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5dd" w14:textId="a74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декабря 2022 года № 217.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2023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г. № 217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работ Евразийской экономической комиссии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безработице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взаимных инвестициях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внешнем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заработной плате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кредитовании предпринимательской деятельности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налоговых доходах бюджетов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платежах за экспорт и импорт товаров 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платежных балансах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производстве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производстве 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промышленном производстве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ценах производителей сельскохозяйственной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 индексах потребительских цен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 индексах цен на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 индексах цен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 исполнении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 использовании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 итогах торгов на товарных биржах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 итогах торгов на фондовых биржах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Об основных социально-экономических показателях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Об экспорте и импорте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Об основных социально-экономических показателях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Аудиторы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2023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Основные показатели экономической статистики по государствам – членам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Отдельные показатели рынка труда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Платежи за экспорт и импорт товаров 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Показатели финансовой статистики для мониторинга реализации Основных направлений экономического развития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Потоки и запасы прямых инвестиций по странам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Потребительские цены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февраля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Промышленное производство государств 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Транспорт в государствах – 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Уровень жизни населения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Экспорт и импорт услуг по способам их поставки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Агропромышленный комплекс. Статистика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Денежное обращение и кредитование.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Демография в цифрах.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Достижение Целей в области устойчивого развития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Евразийский экономический союз в цифрах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Пенсионное обеспечение.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Прямые инвестиции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Рынок труда.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Статистика внешнего сектора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Финансовая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Финансовые организации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Цифровая экономика.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 (верстка и тиражирование).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