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7930" w14:textId="2527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17 марта 2022 года № 37.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мер, направленных на повышение устойчивости экономик государств – членов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 дополнить подпунктами 7.1.39 –7.1.47 следующего содержания:</w:t>
      </w:r>
    </w:p>
    <w:bookmarkEnd w:id="1"/>
    <w:bookmarkStart w:name="z6" w:id="2"/>
    <w:p>
      <w:pPr>
        <w:spacing w:after="0"/>
        <w:ind w:left="0"/>
        <w:jc w:val="both"/>
      </w:pPr>
      <w:r>
        <w:rPr>
          <w:rFonts w:ascii="Times New Roman"/>
          <w:b w:val="false"/>
          <w:i w:val="false"/>
          <w:color w:val="000000"/>
          <w:sz w:val="28"/>
        </w:rPr>
        <w:t>
      "7.1.39. Продовольственные товары и товары, используемые в их производстве,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1 к Решению Совета Евразийской экономической комиссии от 17 марта 2022 г. № 37.</w:t>
      </w:r>
    </w:p>
    <w:bookmarkEnd w:id="2"/>
    <w:bookmarkStart w:name="z7" w:id="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3"/>
    <w:bookmarkStart w:name="z8" w:id="4"/>
    <w:p>
      <w:pPr>
        <w:spacing w:after="0"/>
        <w:ind w:left="0"/>
        <w:jc w:val="both"/>
      </w:pPr>
      <w:r>
        <w:rPr>
          <w:rFonts w:ascii="Times New Roman"/>
          <w:b w:val="false"/>
          <w:i w:val="false"/>
          <w:color w:val="000000"/>
          <w:sz w:val="28"/>
        </w:rPr>
        <w:t>
      7.1.40. Товары, используемые для производства и реализации продовольственной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2 к Решению Совета Евразийской экономической комиссии от 17 марта 2022 г. № 37.</w:t>
      </w:r>
    </w:p>
    <w:bookmarkEnd w:id="4"/>
    <w:bookmarkStart w:name="z9" w:id="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ввоз.</w:t>
      </w:r>
    </w:p>
    <w:bookmarkEnd w:id="5"/>
    <w:bookmarkStart w:name="z10" w:id="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6"/>
    <w:bookmarkStart w:name="z11" w:id="7"/>
    <w:p>
      <w:pPr>
        <w:spacing w:after="0"/>
        <w:ind w:left="0"/>
        <w:jc w:val="both"/>
      </w:pPr>
      <w:r>
        <w:rPr>
          <w:rFonts w:ascii="Times New Roman"/>
          <w:b w:val="false"/>
          <w:i w:val="false"/>
          <w:color w:val="000000"/>
          <w:sz w:val="28"/>
        </w:rPr>
        <w:t>
      7.1.41. Товары, используемые для производства фармацевтической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3 к Решению Совета Евразийской экономической комиссии от 17 марта 2022 г. № 37.</w:t>
      </w:r>
    </w:p>
    <w:bookmarkEnd w:id="7"/>
    <w:bookmarkStart w:name="z12" w:id="8"/>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8"/>
    <w:bookmarkStart w:name="z13" w:id="9"/>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9"/>
    <w:bookmarkStart w:name="z14" w:id="10"/>
    <w:p>
      <w:pPr>
        <w:spacing w:after="0"/>
        <w:ind w:left="0"/>
        <w:jc w:val="both"/>
      </w:pPr>
      <w:r>
        <w:rPr>
          <w:rFonts w:ascii="Times New Roman"/>
          <w:b w:val="false"/>
          <w:i w:val="false"/>
          <w:color w:val="000000"/>
          <w:sz w:val="28"/>
        </w:rPr>
        <w:t>
      7.1.42. Товары, используемые для производства электронной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4 к Решению Совета Евразийской экономической комиссии от 17 марта 2022 г. № 37.</w:t>
      </w:r>
    </w:p>
    <w:bookmarkEnd w:id="10"/>
    <w:bookmarkStart w:name="z15" w:id="1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11"/>
    <w:bookmarkStart w:name="z16" w:id="1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12"/>
    <w:bookmarkStart w:name="z17" w:id="13"/>
    <w:p>
      <w:pPr>
        <w:spacing w:after="0"/>
        <w:ind w:left="0"/>
        <w:jc w:val="both"/>
      </w:pPr>
      <w:r>
        <w:rPr>
          <w:rFonts w:ascii="Times New Roman"/>
          <w:b w:val="false"/>
          <w:i w:val="false"/>
          <w:color w:val="000000"/>
          <w:sz w:val="28"/>
        </w:rPr>
        <w:t>
      7.1.43. Товары, используемые в целях развития цифровых технологий,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5 к Решению Совета Евразийской экономической комиссии от 17 марта 2022 г. № 37.</w:t>
      </w:r>
    </w:p>
    <w:bookmarkEnd w:id="13"/>
    <w:bookmarkStart w:name="z18" w:id="14"/>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информационных технологий, и содержащего сведения о номенклатуре, количестве, стоимости таких товаров, а также об организациях, осуществляющих ввоз.</w:t>
      </w:r>
    </w:p>
    <w:bookmarkEnd w:id="14"/>
    <w:bookmarkStart w:name="z19" w:id="15"/>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15"/>
    <w:bookmarkStart w:name="z20" w:id="16"/>
    <w:p>
      <w:pPr>
        <w:spacing w:after="0"/>
        <w:ind w:left="0"/>
        <w:jc w:val="both"/>
      </w:pPr>
      <w:r>
        <w:rPr>
          <w:rFonts w:ascii="Times New Roman"/>
          <w:b w:val="false"/>
          <w:i w:val="false"/>
          <w:color w:val="000000"/>
          <w:sz w:val="28"/>
        </w:rPr>
        <w:t>
      7.1.44. Товары, используемые для производства продукции легкой промышленности,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6 к Решению Совета Евразийской экономической комиссии от 17 марта 2022 г. № 37.</w:t>
      </w:r>
    </w:p>
    <w:bookmarkEnd w:id="16"/>
    <w:bookmarkStart w:name="z21" w:id="1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17"/>
    <w:bookmarkStart w:name="z22" w:id="18"/>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18"/>
    <w:bookmarkStart w:name="z23" w:id="19"/>
    <w:p>
      <w:pPr>
        <w:spacing w:after="0"/>
        <w:ind w:left="0"/>
        <w:jc w:val="both"/>
      </w:pPr>
      <w:r>
        <w:rPr>
          <w:rFonts w:ascii="Times New Roman"/>
          <w:b w:val="false"/>
          <w:i w:val="false"/>
          <w:color w:val="000000"/>
          <w:sz w:val="28"/>
        </w:rPr>
        <w:t>
      7.1.45. Товары, используемые для производства металлургической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7 к Решению Совета Евразийской экономической комиссии от 17 марта 2022 г. № 37.</w:t>
      </w:r>
    </w:p>
    <w:bookmarkEnd w:id="19"/>
    <w:bookmarkStart w:name="z24" w:id="20"/>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20"/>
    <w:bookmarkStart w:name="z25" w:id="21"/>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21"/>
    <w:bookmarkStart w:name="z26" w:id="22"/>
    <w:p>
      <w:pPr>
        <w:spacing w:after="0"/>
        <w:ind w:left="0"/>
        <w:jc w:val="both"/>
      </w:pPr>
      <w:r>
        <w:rPr>
          <w:rFonts w:ascii="Times New Roman"/>
          <w:b w:val="false"/>
          <w:i w:val="false"/>
          <w:color w:val="000000"/>
          <w:sz w:val="28"/>
        </w:rPr>
        <w:t>
      7.1.46. Товары, используемые в строительной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8 к Решению Совета Евразийской экономической комиссии от 17 марта 2022 г. № 37.</w:t>
      </w:r>
    </w:p>
    <w:bookmarkEnd w:id="22"/>
    <w:bookmarkStart w:name="z27" w:id="23"/>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23"/>
    <w:bookmarkStart w:name="z28" w:id="24"/>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24"/>
    <w:bookmarkStart w:name="z29" w:id="25"/>
    <w:p>
      <w:pPr>
        <w:spacing w:after="0"/>
        <w:ind w:left="0"/>
        <w:jc w:val="both"/>
      </w:pPr>
      <w:r>
        <w:rPr>
          <w:rFonts w:ascii="Times New Roman"/>
          <w:b w:val="false"/>
          <w:i w:val="false"/>
          <w:color w:val="000000"/>
          <w:sz w:val="28"/>
        </w:rPr>
        <w:t>
      7.1.47. Товары, используемые в транспортной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9 к Решению Совета Евразийской экономической комиссии от17 марта 2022 г. № 37.</w:t>
      </w:r>
    </w:p>
    <w:bookmarkEnd w:id="25"/>
    <w:bookmarkStart w:name="z30" w:id="26"/>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транспорта, и содержащего сведения о номенклатуре, количестве, стоимости таких товаров, а также об организациях, осуществляющих ввоз.</w:t>
      </w:r>
    </w:p>
    <w:bookmarkEnd w:id="26"/>
    <w:bookmarkStart w:name="z31" w:id="27"/>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27"/>
    <w:bookmarkStart w:name="z32"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цифры "7.1.38" заменить цифрами "7.1.47".</w:t>
      </w:r>
    </w:p>
    <w:bookmarkEnd w:id="28"/>
    <w:bookmarkStart w:name="z33" w:id="29"/>
    <w:p>
      <w:pPr>
        <w:spacing w:after="0"/>
        <w:ind w:left="0"/>
        <w:jc w:val="both"/>
      </w:pPr>
      <w:r>
        <w:rPr>
          <w:rFonts w:ascii="Times New Roman"/>
          <w:b w:val="false"/>
          <w:i w:val="false"/>
          <w:color w:val="000000"/>
          <w:sz w:val="28"/>
        </w:rPr>
        <w:t>
      3. Утвердить:</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согласно приложению № 2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используемых для производства электронной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согласно приложению № 4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используемых в целях развития цифровых технологий,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согласно приложению № 5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используемых для производства продукции легкой промышленности,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согласно приложению № 6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используемых для производства металлургической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согласно приложению № 7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используемых в строительной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согласно приложению № 8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используемых в транспортной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согласно приложению № 9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05.04.2022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15.04.2022 </w:t>
      </w:r>
      <w:r>
        <w:rPr>
          <w:rFonts w:ascii="Times New Roman"/>
          <w:b w:val="false"/>
          <w:i w:val="false"/>
          <w:color w:val="00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30"/>
    <w:bookmarkStart w:name="z44" w:id="31"/>
    <w:p>
      <w:pPr>
        <w:spacing w:after="0"/>
        <w:ind w:left="0"/>
        <w:jc w:val="left"/>
      </w:pPr>
      <w:r>
        <w:rPr>
          <w:rFonts w:ascii="Times New Roman"/>
          <w:b/>
          <w:i w:val="false"/>
          <w:color w:val="000000"/>
        </w:rPr>
        <w:t xml:space="preserve"> Члены Совета Евразийской экономической комиссии:</w:t>
      </w:r>
    </w:p>
    <w:bookmarkEnd w:id="3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p>
          <w:p>
            <w:pPr>
              <w:spacing w:after="20"/>
              <w:ind w:left="20"/>
              <w:jc w:val="both"/>
            </w:pP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Султанов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2022 г. № 37</w:t>
            </w:r>
          </w:p>
        </w:tc>
      </w:tr>
    </w:tbl>
    <w:p>
      <w:pPr>
        <w:spacing w:after="0"/>
        <w:ind w:left="0"/>
        <w:jc w:val="both"/>
      </w:pPr>
      <w:r>
        <w:rPr>
          <w:rFonts w:ascii="Times New Roman"/>
          <w:b w:val="false"/>
          <w:i w:val="false"/>
          <w:color w:val="ff0000"/>
          <w:sz w:val="28"/>
        </w:rPr>
        <w:t xml:space="preserve">
      Сноска. Приложение 1 утратило силу решением Совета Евразийской экономической комиссии от 15.04.2022 </w:t>
      </w:r>
      <w:r>
        <w:rPr>
          <w:rFonts w:ascii="Times New Roman"/>
          <w:b w:val="false"/>
          <w:i w:val="false"/>
          <w:color w:val="ff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51" w:id="32"/>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32"/>
    <w:p>
      <w:pPr>
        <w:spacing w:after="0"/>
        <w:ind w:left="0"/>
        <w:jc w:val="both"/>
      </w:pPr>
      <w:r>
        <w:rPr>
          <w:rFonts w:ascii="Times New Roman"/>
          <w:b w:val="false"/>
          <w:i w:val="false"/>
          <w:color w:val="ff0000"/>
          <w:sz w:val="28"/>
        </w:rPr>
        <w:t xml:space="preserve">
      Сноска. Приложение 2 - в редакции решения Совета Евразийской экономической комиссии от 23.09.2022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с изменениями, внесенными решением Совета Евразийской экономической комиссии от 17.10.2022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33"/>
          <w:p>
            <w:pPr>
              <w:spacing w:after="20"/>
              <w:ind w:left="20"/>
              <w:jc w:val="both"/>
            </w:pPr>
            <w:r>
              <w:rPr>
                <w:rFonts w:ascii="Times New Roman"/>
                <w:b w:val="false"/>
                <w:i w:val="false"/>
                <w:color w:val="000000"/>
                <w:sz w:val="20"/>
              </w:rPr>
              <w:t>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3920 10 250 0, 3920 20 290 0, 3920 62 190 5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жесть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содержащее арахидоновую кислоту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Молочная сухая основа, используемая для производства детского питания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Гидролизат сывороточного белка</w:t>
            </w:r>
          </w:p>
        </w:tc>
      </w:tr>
    </w:tbl>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марта 2022 г. № 37</w:t>
            </w:r>
          </w:p>
        </w:tc>
      </w:tr>
    </w:tbl>
    <w:bookmarkStart w:name="z55" w:id="34"/>
    <w:p>
      <w:pPr>
        <w:spacing w:after="0"/>
        <w:ind w:left="0"/>
        <w:jc w:val="both"/>
      </w:pPr>
      <w:r>
        <w:rPr>
          <w:rFonts w:ascii="Times New Roman"/>
          <w:b w:val="false"/>
          <w:i w:val="false"/>
          <w:color w:val="ff0000"/>
          <w:sz w:val="28"/>
        </w:rPr>
        <w:t xml:space="preserve">
      Сноска. Приложение 3 утратило силу решением Совета Евразийской экономической комиссии от 05.04.2022 </w:t>
      </w:r>
      <w:r>
        <w:rPr>
          <w:rFonts w:ascii="Times New Roman"/>
          <w:b w:val="false"/>
          <w:i w:val="false"/>
          <w:color w:val="ff0000"/>
          <w:sz w:val="28"/>
        </w:rPr>
        <w:t>№ 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59" w:id="3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электронной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35"/>
    <w:p>
      <w:pPr>
        <w:spacing w:after="0"/>
        <w:ind w:left="0"/>
        <w:jc w:val="both"/>
      </w:pPr>
      <w:r>
        <w:rPr>
          <w:rFonts w:ascii="Times New Roman"/>
          <w:b w:val="false"/>
          <w:i w:val="false"/>
          <w:color w:val="ff0000"/>
          <w:sz w:val="28"/>
        </w:rPr>
        <w:t xml:space="preserve">
      Сноска. Приложение 4 - в редакции решения Совета Евразийской экономической комиссии от 23.09.2022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36"/>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bl>
    <w:bookmarkStart w:name="z89" w:id="37"/>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p>
      <w:pPr>
        <w:spacing w:after="0"/>
        <w:ind w:left="0"/>
        <w:jc w:val="both"/>
      </w:pPr>
      <w:r>
        <w:rPr>
          <w:rFonts w:ascii="Times New Roman"/>
          <w:b w:val="false"/>
          <w:i w:val="false"/>
          <w:color w:val="ff0000"/>
          <w:sz w:val="28"/>
        </w:rPr>
        <w:t xml:space="preserve">
      Сноска. Приложение 5 - в редакции решения Совета Евразийской экономической комиссии от 23.09.2022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bookmarkStart w:name="z63" w:id="38"/>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в целях развития цифровых технологий,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39"/>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8523 29 390 1, 8523 29 390 4, 8523 49 310 0, 8523 51 990 0, 8523 80 990 0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Диски, ленты, твердотельные энергонезависимые устройства хранения данных и другие носители для записи звука или других явлений, записанные </w:t>
            </w:r>
          </w:p>
        </w:tc>
      </w:tr>
    </w:tbl>
    <w:bookmarkStart w:name="z90" w:id="40"/>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68" w:id="41"/>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продукции легкой промышленности,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41"/>
    <w:p>
      <w:pPr>
        <w:spacing w:after="0"/>
        <w:ind w:left="0"/>
        <w:jc w:val="both"/>
      </w:pPr>
      <w:r>
        <w:rPr>
          <w:rFonts w:ascii="Times New Roman"/>
          <w:b w:val="false"/>
          <w:i w:val="false"/>
          <w:color w:val="ff0000"/>
          <w:sz w:val="28"/>
        </w:rPr>
        <w:t xml:space="preserve">
      Сноска. Приложение 6 - в редакции решения Совета Евразийской экономической комиссии от 23.09.2022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с изменениями, внесенными решением Совета Евразийской экономической комиссии от 17.10.2022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красители основные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Гребенная лента шерстяная и прочая шерсть, подвергнутая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85 мас.% или более хлопковых волокон,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5206 11 000 0, 5206 12 000 0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швейные из синтетических нитей, </w:t>
            </w:r>
          </w:p>
          <w:p>
            <w:pPr>
              <w:spacing w:after="20"/>
              <w:ind w:left="20"/>
              <w:jc w:val="both"/>
            </w:pPr>
            <w:r>
              <w:rPr>
                <w:rFonts w:ascii="Times New Roman"/>
                <w:b w:val="false"/>
                <w:i w:val="false"/>
                <w:color w:val="000000"/>
                <w:sz w:val="20"/>
              </w:rPr>
              <w:t>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5407 42 000 0, 5407 52 000 0, 5407 54 000 0, 5407 61 300 0, 5407 61 900 0, 5407 74 000 0, 5407 81 000 0, 5407 82 000 0, 5407 92 000 0, 5407 93 000 0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волокон,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5509 21 000 0, 5509 99 000 0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5512 19 900 0, 5512 99 900 0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5513 11 200 0, 5513 21 000 0, 5513 23 900 0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w:t>
            </w:r>
            <w:r>
              <w:rPr>
                <w:rFonts w:ascii="Times New Roman"/>
                <w:b w:val="false"/>
                <w:i w:val="false"/>
                <w:color w:val="000000"/>
                <w:vertAlign w:val="superscript"/>
              </w:rPr>
              <w:t>2</w:t>
            </w:r>
            <w:r>
              <w:rPr>
                <w:rFonts w:ascii="Times New Roman"/>
                <w:b w:val="false"/>
                <w:i w:val="false"/>
                <w:color w:val="000000"/>
                <w:sz w:val="20"/>
              </w:rPr>
              <w:t>, из полиэфирных волокон,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5515 11 900 9, 5515 99 800 0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r>
    </w:tbl>
    <w:bookmarkStart w:name="z91" w:id="42"/>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марта 2022 г. № 37</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73" w:id="4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металлургической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43"/>
    <w:p>
      <w:pPr>
        <w:spacing w:after="0"/>
        <w:ind w:left="0"/>
        <w:jc w:val="both"/>
      </w:pPr>
      <w:r>
        <w:rPr>
          <w:rFonts w:ascii="Times New Roman"/>
          <w:b w:val="false"/>
          <w:i w:val="false"/>
          <w:color w:val="ff0000"/>
          <w:sz w:val="28"/>
        </w:rPr>
        <w:t xml:space="preserve">
      Сноска. Приложение 7 - в редакции решения Совета Евразийской экономической комиссии от 23.09.2022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Код</w:t>
            </w:r>
          </w:p>
          <w:bookmarkEnd w:id="44"/>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содержащий менее 2,5 мас.% никеля</w:t>
            </w:r>
          </w:p>
        </w:tc>
      </w:tr>
    </w:tbl>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17 марта 2022 г.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15 апреля 2022 г. № 76)</w:t>
            </w:r>
          </w:p>
        </w:tc>
      </w:tr>
    </w:tbl>
    <w:bookmarkStart w:name="z77" w:id="4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в строительной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45"/>
    <w:p>
      <w:pPr>
        <w:spacing w:after="0"/>
        <w:ind w:left="0"/>
        <w:jc w:val="both"/>
      </w:pPr>
      <w:r>
        <w:rPr>
          <w:rFonts w:ascii="Times New Roman"/>
          <w:b w:val="false"/>
          <w:i w:val="false"/>
          <w:color w:val="ff0000"/>
          <w:sz w:val="28"/>
        </w:rPr>
        <w:t xml:space="preserve">
      Сноска. Приложение 8 - в редакции решения Совета Евразийской экономической комиссии от 15.04.2022 </w:t>
      </w:r>
      <w:r>
        <w:rPr>
          <w:rFonts w:ascii="Times New Roman"/>
          <w:b w:val="false"/>
          <w:i w:val="false"/>
          <w:color w:val="ff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6"/>
          <w:p>
            <w:pPr>
              <w:spacing w:after="20"/>
              <w:ind w:left="20"/>
              <w:jc w:val="both"/>
            </w:pPr>
            <w:r>
              <w:rPr>
                <w:rFonts w:ascii="Times New Roman"/>
                <w:b w:val="false"/>
                <w:i w:val="false"/>
                <w:color w:val="000000"/>
                <w:sz w:val="20"/>
              </w:rPr>
              <w:t>
Код</w:t>
            </w:r>
          </w:p>
          <w:bookmarkEnd w:id="46"/>
          <w:p>
            <w:pPr>
              <w:spacing w:after="20"/>
              <w:ind w:left="20"/>
              <w:jc w:val="both"/>
            </w:pPr>
            <w:r>
              <w:rPr>
                <w:rFonts w:ascii="Times New Roman"/>
                <w:b w:val="false"/>
                <w:i w:val="false"/>
                <w:color w:val="000000"/>
                <w:sz w:val="20"/>
              </w:rPr>
              <w:t>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6810 11 100 0, 6810 11 900 0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w:t>
            </w:r>
          </w:p>
        </w:tc>
      </w:tr>
    </w:tbl>
    <w:p>
      <w:pPr>
        <w:spacing w:after="0"/>
        <w:ind w:left="0"/>
        <w:jc w:val="left"/>
      </w:pPr>
      <w:r>
        <w:br/>
      </w:r>
      <w:r>
        <w:rPr>
          <w:rFonts w:ascii="Times New Roman"/>
          <w:b w:val="false"/>
          <w:i w:val="false"/>
          <w:color w:val="000000"/>
          <w:sz w:val="28"/>
        </w:rPr>
        <w:t>
</w:t>
      </w:r>
    </w:p>
    <w:bookmarkStart w:name="z87" w:id="47"/>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17 марта 2022 г. № 37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15 апреля 2022 г. № 76)</w:t>
            </w:r>
          </w:p>
        </w:tc>
      </w:tr>
    </w:tbl>
    <w:bookmarkStart w:name="z82" w:id="48"/>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в транспортной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48"/>
    <w:p>
      <w:pPr>
        <w:spacing w:after="0"/>
        <w:ind w:left="0"/>
        <w:jc w:val="both"/>
      </w:pPr>
      <w:r>
        <w:rPr>
          <w:rFonts w:ascii="Times New Roman"/>
          <w:b w:val="false"/>
          <w:i w:val="false"/>
          <w:color w:val="ff0000"/>
          <w:sz w:val="28"/>
        </w:rPr>
        <w:t xml:space="preserve">
      Сноска. Приложение 9 - в редакции решения Совета Евразийской экономической комиссии от 15.04.2022 </w:t>
      </w:r>
      <w:r>
        <w:rPr>
          <w:rFonts w:ascii="Times New Roman"/>
          <w:b w:val="false"/>
          <w:i w:val="false"/>
          <w:color w:val="ff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Код</w:t>
            </w:r>
          </w:p>
          <w:bookmarkEnd w:id="49"/>
          <w:p>
            <w:pPr>
              <w:spacing w:after="20"/>
              <w:ind w:left="20"/>
              <w:jc w:val="both"/>
            </w:pPr>
            <w:r>
              <w:rPr>
                <w:rFonts w:ascii="Times New Roman"/>
                <w:b w:val="false"/>
                <w:i w:val="false"/>
                <w:color w:val="000000"/>
                <w:sz w:val="20"/>
              </w:rPr>
              <w:t>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 со взлетной мощностью не более 200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9014 20 200 9, 9014 80 000 0, 9014 90 000 0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 навигационные приборы и инструменты прочие</w:t>
            </w:r>
          </w:p>
        </w:tc>
      </w:tr>
    </w:tbl>
    <w:bookmarkStart w:name="z88" w:id="50"/>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