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a7e0" w14:textId="b12a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апреля 2022 года № 48.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7.1.15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"О едином таможенно-тарифном регулировании Евразийского экономического союза" признать утратившим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Порядок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15 июля 2011 г. № 728,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"Срок действия указанных ограничений по пользованию и (или) распоряжению товарами, в отношении которых применена тарифная льгота в порядке и на условиях, которые предусмотрены настоящим пунктом, составляет 2 года со дня выпуска таких товаров в соответствии с таможенной процедурой выпуска для внутреннего потребления.";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 Авиационные двигатели, запасные части и оборудование, необходимые для ремонта и (или) технического обслуживания гражданских пассажирских самолетов и (или) авиационных двигателей к ним, освобождаются от уплаты таможенных пошлин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 7.1.15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при представлении в таможенный орган государства – члена Евразийского экономического союза заявления декларанта об их целевом использовании. 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товары допускается использовать исключительно для ремонта и (или) технического обслуживания гражданских пассажирских самолетов и (или) авиационных двигателей к ним. Реализация (продажа) указанных авиационных двигателей, запасных частей и оборудования допускается только лицам, одним из видов деятельности которых является эксплуатация, и (или) ремонт, и (или) техническое обслуживание гражданских пассажирских самолетов и (или) авиационных двигателей к ним либо деятельность, связанная с обеспечением этих лиц такими авиационными двигателями, запасными частями и оборудованием.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Предусмотренные настоящим пунктом ограничения по пользованию и (или) распоряжению товарами действуют до использования авиационных двигателей, запасных частей и оборудования для ремонта и (или) технического обслуживания гражданских пассажирских самолетов и (или) двигателей к ним.".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10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