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1067" w14:textId="2681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2 декабря 2021 г.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февраля 2022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графу шестую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2022 год, утвержденного распоряжением Совета Евразийской экономической комиссии от 2 декабря 2021 г. № 25,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пункте 5 цифры "548 255,1****" заменить цифрами "557 451,7****";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в подпункте 5.3 цифры "281 633,3" заменить цифрами "290 829,9";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позиции "Всего" цифры "1 273 778,5" заменить цифрами "1 282 975,1".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