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f06f" w14:textId="1c4f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7 "О принятии технического регламента Таможенного союза "О безопасности колесных транспортных средств" дополнить подпунктом 3.2.7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7. До 1 февраля 2023 г. в Республике Армения, Республике Беларусь, Республике Казахстан, Кыргызской Республике допускается оценка соответствия и выпуск в обращение транспортных средств категорий М и N, которые изготовлены на территории государства – члена Евразийского экономического союза или ввезены официальными представителями иностранных изготовителей на территорию такого государства – члена Евразийского экономического союза, без применения пунктов 113 и 114 приложения № 2 к Техническому регламенту и пунктов 16 и 17 приложения № 3 к Техническому регламент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. в Российской Федерации особенности проведения оценки соответствия выпускаемых в обращение транспортных средств без применения требований в отношении оснащения транспортных средств системами (устройствами) вызова экстренных оперативных служб устанавливаются в соответствии с нормативными правовыми актами Правительства Российской Федер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 владения, пользования, распоряжения транспортными средствами, указанными в абзацах первом и втором настоящего пункта, не допускается на территориях государств – членов Евразийского экономического союза, за исключением территории государства – члена Евразийского экономического союза, в котором эти транспортные средства произведены или на территорию которого они ввезены официальными представителями иностранных изготовителей, если иное не установлено законодательством соответствующих государств – членов Евразийского экономического союза в отношении таких транспортных средств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Просить правительства государств – членов Евразийского экономического союза обеспечить недопущение вывоза (в том числе временного) транспортных средств, указанных в пункте 3.2.7 Решения Комиссии Таможенного союза от 9 декабря 2011 г. № 877, на территории других государств – членов Евразийского экономического союза, если между правительствами государств – членов Евразийского экономического союза (в том числе в двустороннем формате) не достигнуты иные договоренно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уществляется уполномоченными органами государств – членов Евразийского экономического союза в соответствии с законодательством государств – членов Евразийского экономического сою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5 апреля 2022 г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