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45cd" w14:textId="6774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авила регистрации и экспертизы безопасности, качества и эффективност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мая 2022 года № 8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Договора о Евразийском экономическом союзе от 29 мая 2014 года, пунктами 2 и 4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унктом 92 приложения № 1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Абзац второй пункта 1 Правил регистрации и экспертизы безопасности, качества и эффективности медицинских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46, изложить в следующей редакции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их Правил могут не применяться в отношении медицинских изделий, обращение которых регулируется законодательством государств – членов Союза (далее – государства-члены) и которые предназначены для применения в условиях военных действий, возникновения, ликвидации и предупреждения чрезвычайных ситуаций, угрозы распространения эпидемических заболеваний, представляющих опасность для окружающих, профилактики, диагностики и лечения заболеваний и поражений, полученных в результате воздействия неблагоприятных химических, биологических, радиационных факторов, и при угрозе отсутствия или отсутствии медицинских изделий на рынках государств-членов в условиях введения ограничительных экономических мер в отношении хотя бы одного из государств-членов. Неприменение требований настоящих Правил допускается только в течение действия указанных условий."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 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