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998" w14:textId="e40c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15 апреля 2022 г.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15 апреля 2022 г. № 75 "Об определении основания для предоставления отсрочки или рассрочки уплаты ввозных таможенных пошлин без уплаты процентов" слова "по 30 сентября 2022 г." заменить словами "по 31 декабря 2023 г.".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