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6245" w14:textId="5466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марта 2022 года № 13.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2022 год,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декабря 2021 г. № 25,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г. № 13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2022 год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1.3.1 дополнить подпунктом 1.3.1.4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"1.3.1.4.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1.3.2: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1.3.2.2 исключить;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1.3.2.5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"1.3.2.5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1.3.2.6 исключить;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1.3.2.16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"1.3.2.16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2.1.1: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2.1.1.9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"2.1.1.9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2.1.1.12 исключить.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2.1.2: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2.1.2.8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"2.1.2.8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2.1.2.11 исключить.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5: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"557 451,7</w:t>
      </w:r>
      <w:r>
        <w:rPr>
          <w:rFonts w:ascii="Times New Roman"/>
          <w:b w:val="false"/>
          <w:i w:val="false"/>
          <w:color w:val="000000"/>
          <w:vertAlign w:val="superscript"/>
        </w:rPr>
        <w:t>****</w:t>
      </w:r>
      <w:r>
        <w:rPr>
          <w:rFonts w:ascii="Times New Roman"/>
          <w:b w:val="false"/>
          <w:i w:val="false"/>
          <w:color w:val="000000"/>
          <w:sz w:val="28"/>
        </w:rPr>
        <w:t>" заменить цифрами "410 399,9</w:t>
      </w:r>
      <w:r>
        <w:rPr>
          <w:rFonts w:ascii="Times New Roman"/>
          <w:b w:val="false"/>
          <w:i w:val="false"/>
          <w:color w:val="000000"/>
          <w:vertAlign w:val="superscript"/>
        </w:rPr>
        <w:t>****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 в подпункте 5.2 цифры "211 761,8" заменить цифрами "64 710,0".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позиции "Всего" цифры "1 282 975,1" заменить цифрами "1 135 923,3".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