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c556e" w14:textId="22c55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Совета Евразийской экономической комиссии от 18 октября 2016 г. №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17 октября 2022 года № 30.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18 октября 2016 г. № 32 "О формировании приоритетных евразийских технологических платформ"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распоряжение вступает в силу c даты его опубликования на официальном сайте Евразийского экономического союза.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2022 г. № 30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распоряжение Совета Евразийской экономической комиссии от 18 октября 2016 г. № 32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"18" заменить цифрами "19".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распоряжению: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графе первой дополнить позицией 15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Авиакосмические технологии";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графе второй дополнить позицией 18 следующего содержания: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Гражданское авиастроение".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Дополнить приложением № 19 следующего содержания: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№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2016 г. № 32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</w:t>
      </w:r>
      <w:r>
        <w:br/>
      </w:r>
      <w:r>
        <w:rPr>
          <w:rFonts w:ascii="Times New Roman"/>
          <w:b/>
          <w:i w:val="false"/>
          <w:color w:val="000000"/>
        </w:rPr>
        <w:t>евразийской технологической платформы</w:t>
      </w:r>
      <w:r>
        <w:br/>
      </w:r>
      <w:r>
        <w:rPr>
          <w:rFonts w:ascii="Times New Roman"/>
          <w:b/>
          <w:i w:val="false"/>
          <w:color w:val="000000"/>
        </w:rPr>
        <w:t>"Гражданское авиастроение"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Учредители: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автономная некоммерческая организация "Центр компетенций развития промышленности" (г. Ульяновск, Российская Федерация);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открытое акционерное общество "558 Авиационный ремонтный завод" (г. Барановичи, Республика Беларусь);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"Казахстанская авиационная индустрия" (г. Астана, Республика Казахстан).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эффективного взаимодействия заинтересованных сторон (представителей бизнес-сообществ, государственных органов, научных и общественных организаций) на основе использования экономического потенциала государств – членов Евразийского экономического союза (далее – государства-члены) для стимулирования взаимовыгодного инновационного развития предприятий и комплексов национальной авиационной промышленности, создания перспективных коммерческих технологий, высокотехнологичной, инновационной и конкурентоспособной продукции авиационной промышленности.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Задачи: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исследований текущего состояния и направлений развития отрасли гражданского авиастроения и сопутствующих отраслей экономики государств-членов;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совместных аналитических материалов о состоянии отрасли гражданского авиастроения в государствах-членах и информирование о них участников евразийской технологической платформы "Гражданское авиастроение";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потребностей экономики государств-членов в продукции авиационной промышленности;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результатов научно-технического и инновационного сотрудничества авиационных предприятий государств-членов, создание на этой основе единой автоматизированной базы данных по авиакомпонентам, производимым в государствах-членах;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продвижение инновационной высокотехнологичной продукции авиационной промышленности для повышения глобальной конкурентоспособности государств-членов;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научно-исследовательских и опытно-конструкторских работ в области авиации и развитие наукоемких производств, привлечение инновационных фондов развития;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коммуникационных каналов для обмена информацией в авиастроительной отрасли;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процессов кооперации, интеграции, а также межотраслевого взаимодействия научных организаций, промышленных предприятий и предприятий малого и среднего предпринимательства;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экспертной площадки для оценки научного и коммерческого потенциала созданных и разрабатываемых организациями различных форм собственности на территориях государств-членов программных продуктов и сервисов в сфере гражданской авиации в соответствии с мировыми трендами развития отрасли;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представление в уполномоченные органы предложений по сертификации авиационной техники на основе технических условий и технических требований, установленных международными правилами к продукции авиационной промышленности, обращаемой на рынке государств-членов;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взаимодействия с национальными технологическими платформами государств-членов в сфере гражданского авиастроения.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Основные направления деятельности: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гражданское авиастроение;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эффективной коммуникации для обмена информацией в авиастроительной отрасли;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перспективных коммерческих технологий, высокотехнологичной, инновационной и конкурентоспособной продукции авиационной промышленности;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инновационное развитие предприятий и комплексов национальной авиационной промышленности;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единой автоматизированной базы данных по авиакомпонентам, производимым в государствах-членах.".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