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278b" w14:textId="2192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добросовестной деловой практике в отношении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июня 2022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пунктами 4.12.3 и 4.12.7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в целях выработки общих подходов, направленных на внедрение добросовестной деловой практики в отношении потребителей,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 при проведении согласованной политики в сфере защиты прав потребителей: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исходить из целесообразности повышения ответственности субъектов хозяйственной деятельности путем внедрения этими субъектами мер по самоконтролю, профилактике нарушений обязательных требований в сфере защиты прав потребителей;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поддержку инициативной деятельности хозяйствующих субъектов по разработке и установлению стандартов и правил предпринимательской и профессиональной деятельности, направленных на развитие культуры рационального производства и потребления, ответственного отношения к окружающей среде, внедрение лучших практик в области социальной ответственности, обеспечение качества товаров (работ, услуг), и по декларированию соблюдения этими субъектами обязательных требований в сфере защиты прав потребителей;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разработку и применение правил взаимодействия между субъектами хозяйственной деятельности и потребителями, формирование корпоративной деловой этики с целью обеспечения соблюдения принципов разумности, справедливости, прозрачности, минимизации рисков причинения вреда здоровью и имуществу потребителей, ответственности перед потребителем в рамках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января 2021 г. № 1 "О принципах и критериях добросовестной деловой практики в отношении потребителей в сфере розничной торговли товарами";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поддержку международного взаимодействия субъектов хозяйственной деятельности по вопросам обеспечения прав и законных интересов потребителей.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