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c12" w14:textId="f9e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и распределении обязанностей между членами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качестве членов Коллегии Евразийской экономической комиссии следующих лиц: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Алишеров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Эльдар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Туралиевич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Коллегии (Министра) по интеграции и макроэкономике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Ашотовна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Коллегии (Министр) по промышленности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Руслан Валентинович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(Министра) по таможенному сотрудничеству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Арзыбек Орозбекович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Высшего Евразийского экономического совета от 11.09.2024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распределение обязанностей между членами Коллегии Евразийской экономической комиссии.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Высшего Евразийского экономического совета по перечню согласно приложению.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февраля 2024 г.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г. № 14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обязанностей между членами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Коллегии Евразийской экономической комиссии (далее - Комиссия) и несет ответственность за выполнение возложенных на нее функций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Регламентом работы Евразийской экономической комиссии.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интеграции и макроэкономике Комиссии обеспечивает реализацию функций Комиссии в следующих сферах: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интеграционная политика;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макроэкономическая политика;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распространение официальной статистической информации Союза.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экономике и финансовой политике Комиссии обеспечивает реализацию функций Комиссии в следующих сферах: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ведения предпринимательской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рынки;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налогообложение;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валютная политика;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зачисление и распределение ввозных таможенных пошлин;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интеллектуальная собственность;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трудовая миграция;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и инвестиции.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промышленности и агропромышленному комплексу Комиссии обеспечивает реализацию функций Комиссии в следующих сферах: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промышленность;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агропромышленный комплекс;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промышленные и сельскохозяйственные субсидии.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торговле Комиссии обеспечивает реализацию функций Комиссии в следующих сферах: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внешнеторговая политика;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таможенно-тарифное и нетарифное регулирование;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защиты внутреннего рынка;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торговых режимов в отношении третьих стран;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маркировка товаров контрольными (идентификационными) знаками.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техническому регулированию Комиссии обеспечивает реализацию функций Комиссии в следующих сферах: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регулирование;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санитарные, ветеринарно-санитарные и карантинные фитосанитарные меры;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потребителей;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политика в области обеспечения единства измерений;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лекарственных средств и медицинских изделий.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таможенному сотрудничеству Комиссии обеспечивает реализацию функций Комиссии в следующих сферах: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таможенное регулирование;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таможенное администрирование.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энергетике и инфраструктуре Комиссии обеспечивает реализацию функций Комиссии в следующих сферах: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политика;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естественные монополии;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 и перевозки.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конкуренции и антимонопольному регулированию Комиссии обеспечивает реализацию функций Комиссии в следующих сферах: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конкурентная политика;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и муниципальные закупки.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внутренним рынкам, информатизации, информационно-коммуникационным технологиям Комиссии обеспечивает реализацию функций Комиссии в следующих сферах: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информатизация, информационно-коммуникационные технологии и информационное взаимодействие;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внутренних рынков без барьеров, изъятий и ограничений.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г. № 14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решений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 марта 2020 г. № 2 "О назначении члена Коллегии Евразийской экономической комиссии".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апреля 2020 г. № 5 "О назначении члена Коллегии Евразийской экономической комиссии".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ноября 2020 г. № 8 "О назначении члена Коллегии Евразийской экономической комиссии".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 марта 2021 г. № 2 "О назначении члена Коллегии Евразийской экономической комиссии".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мая 2021 г. № 5 "О назначении члена Коллегии Евразийской экономической комиссии".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мая 2021 г. № 6 "О назначении члена Коллегии Евразийской экономической комиссии".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14 октября 2021 г. № 12 "О назначении члена Коллегии Евразийской экономической комиссии".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мая 2022 г. № 3 "О назначении члена Коллегии Евразийской экономической комиссии".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27 мая 2022 г. № 5 "О назначении члена Коллегии Евразийской экономической комиссии".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октября 2022 г. № 14 "О назначении члена Коллегии Евразийской экономической комиссии".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февраля 2023 г. № 2 "О назначении члена Коллегии Евразийской экономической комиссии".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