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e3af" w14:textId="cc7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бюджете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в целях оказания за счет средств бюджета Евразийского экономического союза финансового содействия при реализации государствами - членами Евразийского экономического союза совместных кооперационных проектов в отраслях промышленности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утвержденное Решением Высшего Евразийского экономического совета от 10 октября 2014 г. № 78,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оказания финансового содействия за счет средств бюджета Евразийского экономического союза при реализации государствами - членами Евразийского экономического союза совместных кооперационных проектов в отраслях промышленности, подписанного 25 мая 2023 г.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бюджете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"бюджета Союза" дополнить словами ", включая расходы на оказание финансового содействия при реализации государствами - членами Союза совместных кооперационных проектов в отраслях промышленности,".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финансового содействия при реализации государствами-членами совместных кооперационных проектов в отраслях промышленности.".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"обслуживания" дополнить словами ", порядок оказания финансового содействия при реализации государствами-членами совместных кооперационных проектов в отраслях промышленности".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расходов на оказание финансового содействия при реализации государствами-членами совместных кооперационных проектов в отраслях промышленности осуществляется Комиссией в валюте Российской Федерации - российских рублях - со счетов Комиссии для осуществления операций по расходам бюджета Союза.".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"плату" дополнить словами "и оказание финансового содействия при реализации государствами-членами совместных кооперационных проектов в отраслях промышленности";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 бюджета Союза, предусмотренные на оказание финансового содействия при реализации государствами-членами совместных кооперационных проектов в отраслях промышленности используются только на указанные цели и не могут быть перераспределены на финансирование других статей расходов, предусмотренных бюджетом Союза.".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"Остатки бюджетных средств, образовавшиеся на счетах органов Союза по состоянию на 1 января очередного финансового года, предусмотренные на оказание финансового содействия при реализации государствами-членами совместных кооперационных проектов в отраслях промышленности, сохраняют целевой характер и используются в очередном финансовом году в качестве дополнительного финансирования сверх расходов, предусмотренных Комиссии в бюджете Союза на очередной финансовый год, с последующим отражением указанных операций в бюджетной отчетности.".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