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56aa" w14:textId="8a35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Высшего Евразийского экономического совета от 26 декабря 2016 г.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25 мая 2023 года № 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распоряжение Высшего Евразийского экономического совета от 26 декабря 2016 г. № 7 "О реализации проекта по совместной разработке специализированных средств криптографической защиты информации Евразийского экономического союза"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втором пункта 1 слова "в 2017 - 2020 годах" заменить словами "в 2017 - 2025 годах";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пункт 3 изложить в следующей редакции: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Создать при Комиссии рабочую группу по реализации проекта (далее - рабочая группа) под руководством члена Коллегии (Министра) по внутренним рынкам, информатизации, информационнокоммуникационным технологиям.".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Кыркызской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