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fcd3" w14:textId="386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Коллегии Евразийской экономической комиссии от 17 января 2023 года № 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58</w:t>
      </w:r>
      <w:r>
        <w:rPr>
          <w:rFonts w:ascii="Times New Roman"/>
          <w:b w:val="false"/>
          <w:i w:val="false"/>
          <w:color w:val="000000"/>
          <w:sz w:val="28"/>
        </w:rPr>
        <w:t xml:space="preserve"> Договора о Евразийском экономическом союзе от 29 мая 2014 года и пунктом 22 приложения № 2 к </w:t>
      </w:r>
      <w:r>
        <w:rPr>
          <w:rFonts w:ascii="Times New Roman"/>
          <w:b w:val="false"/>
          <w:i w:val="false"/>
          <w:color w:val="000000"/>
          <w:sz w:val="28"/>
        </w:rPr>
        <w:t>Регламенту</w:t>
      </w:r>
      <w:r>
        <w:rPr>
          <w:rFonts w:ascii="Times New Roman"/>
          <w:b w:val="false"/>
          <w:i w:val="false"/>
          <w:color w:val="000000"/>
          <w:sz w:val="28"/>
        </w:rPr>
        <w:t xml:space="preserve">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Единые ветеринарные (ветеринарно-санитарные) требования</w:t>
      </w:r>
      <w:r>
        <w:rPr>
          <w:rFonts w:ascii="Times New Roman"/>
          <w:b w:val="false"/>
          <w:i w:val="false"/>
          <w:color w:val="000000"/>
          <w:sz w:val="28"/>
        </w:rPr>
        <w:t>, предъявляемые к товарам, подлежащим ветеринарному контролю (надзору), утвержденные Решением Комиссии Таможенного союза от 18 июня 2010 г. № 317,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января 2023 г. № 4 </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Единые ветеринарные (ветеринарно-санитарные) требования, предъявляемые к товарам, подлежащим ветеринарному контролю (надзору)</w:t>
      </w:r>
    </w:p>
    <w:bookmarkEnd w:id="3"/>
    <w:bookmarkStart w:name="z10" w:id="4"/>
    <w:p>
      <w:pPr>
        <w:spacing w:after="0"/>
        <w:ind w:left="0"/>
        <w:jc w:val="both"/>
      </w:pPr>
      <w:r>
        <w:rPr>
          <w:rFonts w:ascii="Times New Roman"/>
          <w:b w:val="false"/>
          <w:i w:val="false"/>
          <w:color w:val="000000"/>
          <w:sz w:val="28"/>
        </w:rPr>
        <w:t xml:space="preserve">
      1. В разделе </w:t>
      </w:r>
      <w:r>
        <w:rPr>
          <w:rFonts w:ascii="Times New Roman"/>
          <w:b w:val="false"/>
          <w:i w:val="false"/>
          <w:color w:val="000000"/>
          <w:sz w:val="28"/>
        </w:rPr>
        <w:t>"Общие положения"</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абзац пятнадцатый после предложения первого дополнить предложением следующего содержания: "Диагностические исследования при проведении карантинирования животных при их перемещении между государствами-членами осуществляются в порядке, установленном законодательством государств-членов.";</w:t>
      </w:r>
    </w:p>
    <w:bookmarkEnd w:id="5"/>
    <w:bookmarkStart w:name="z12" w:id="6"/>
    <w:p>
      <w:pPr>
        <w:spacing w:after="0"/>
        <w:ind w:left="0"/>
        <w:jc w:val="both"/>
      </w:pPr>
      <w:r>
        <w:rPr>
          <w:rFonts w:ascii="Times New Roman"/>
          <w:b w:val="false"/>
          <w:i w:val="false"/>
          <w:color w:val="000000"/>
          <w:sz w:val="28"/>
        </w:rPr>
        <w:t>
      после абзаца пятнадцатого дополнить абзацем следующего содержания:</w:t>
      </w:r>
    </w:p>
    <w:bookmarkEnd w:id="6"/>
    <w:bookmarkStart w:name="z13" w:id="7"/>
    <w:p>
      <w:pPr>
        <w:spacing w:after="0"/>
        <w:ind w:left="0"/>
        <w:jc w:val="both"/>
      </w:pPr>
      <w:r>
        <w:rPr>
          <w:rFonts w:ascii="Times New Roman"/>
          <w:b w:val="false"/>
          <w:i w:val="false"/>
          <w:color w:val="000000"/>
          <w:sz w:val="28"/>
        </w:rPr>
        <w:t>
      "Результаты диагностических исследований, проводимых в целях подтверждения соблюдения настоящих Требований, должны быть отрицательными. В случае выявления при проведении диагностических исследований возбудителей болезней животных, несущих риск возникновения и (или) распространения заразных болезней животных, ввоз всей партии таких подконтрольных товаров на таможенную территорию Евразийского экономического союза и (или) их перемещение между государствами-членами должны быть запрещены.";</w:t>
      </w:r>
    </w:p>
    <w:bookmarkEnd w:id="7"/>
    <w:bookmarkStart w:name="z14" w:id="8"/>
    <w:p>
      <w:pPr>
        <w:spacing w:after="0"/>
        <w:ind w:left="0"/>
        <w:jc w:val="both"/>
      </w:pPr>
      <w:r>
        <w:rPr>
          <w:rFonts w:ascii="Times New Roman"/>
          <w:b w:val="false"/>
          <w:i w:val="false"/>
          <w:color w:val="000000"/>
          <w:sz w:val="28"/>
        </w:rPr>
        <w:t>
      предложение первое абзаца семнадцатого исключить.</w:t>
      </w:r>
    </w:p>
    <w:bookmarkEnd w:id="8"/>
    <w:bookmarkStart w:name="z15" w:id="9"/>
    <w:p>
      <w:pPr>
        <w:spacing w:after="0"/>
        <w:ind w:left="0"/>
        <w:jc w:val="both"/>
      </w:pPr>
      <w:r>
        <w:rPr>
          <w:rFonts w:ascii="Times New Roman"/>
          <w:b w:val="false"/>
          <w:i w:val="false"/>
          <w:color w:val="000000"/>
          <w:sz w:val="28"/>
        </w:rPr>
        <w:t xml:space="preserve">
      2. Абзац второй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10"/>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главе 3</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наименование дополнить словами ", отобранных "in vivo";</w:t>
      </w:r>
    </w:p>
    <w:bookmarkEnd w:id="12"/>
    <w:bookmarkStart w:name="z19" w:id="13"/>
    <w:p>
      <w:pPr>
        <w:spacing w:after="0"/>
        <w:ind w:left="0"/>
        <w:jc w:val="both"/>
      </w:pPr>
      <w:r>
        <w:rPr>
          <w:rFonts w:ascii="Times New Roman"/>
          <w:b w:val="false"/>
          <w:i w:val="false"/>
          <w:color w:val="000000"/>
          <w:sz w:val="28"/>
        </w:rPr>
        <w:t>
      абзац первый после слова "эмбрионы" дополнить словами ", отобранные "in vivo".</w:t>
      </w:r>
    </w:p>
    <w:bookmarkEnd w:id="13"/>
    <w:bookmarkStart w:name="z20" w:id="14"/>
    <w:p>
      <w:pPr>
        <w:spacing w:after="0"/>
        <w:ind w:left="0"/>
        <w:jc w:val="both"/>
      </w:pPr>
      <w:r>
        <w:rPr>
          <w:rFonts w:ascii="Times New Roman"/>
          <w:b w:val="false"/>
          <w:i w:val="false"/>
          <w:color w:val="000000"/>
          <w:sz w:val="28"/>
        </w:rPr>
        <w:t xml:space="preserve">
      4. Абзац тринадцатый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15"/>
    <w:bookmarkStart w:name="z22"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главе 40</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абзац третий изложить в следующей редакции:</w:t>
      </w:r>
    </w:p>
    <w:bookmarkEnd w:id="17"/>
    <w:bookmarkStart w:name="z24" w:id="18"/>
    <w:p>
      <w:pPr>
        <w:spacing w:after="0"/>
        <w:ind w:left="0"/>
        <w:jc w:val="both"/>
      </w:pPr>
      <w:r>
        <w:rPr>
          <w:rFonts w:ascii="Times New Roman"/>
          <w:b w:val="false"/>
          <w:i w:val="false"/>
          <w:color w:val="000000"/>
          <w:sz w:val="28"/>
        </w:rPr>
        <w:t>
      "для восприимчивых видов животных:";</w:t>
      </w:r>
    </w:p>
    <w:bookmarkEnd w:id="18"/>
    <w:bookmarkStart w:name="z25" w:id="19"/>
    <w:p>
      <w:pPr>
        <w:spacing w:after="0"/>
        <w:ind w:left="0"/>
        <w:jc w:val="both"/>
      </w:pPr>
      <w:r>
        <w:rPr>
          <w:rFonts w:ascii="Times New Roman"/>
          <w:b w:val="false"/>
          <w:i w:val="false"/>
          <w:color w:val="000000"/>
          <w:sz w:val="28"/>
        </w:rPr>
        <w:t>
      в абзацах сорок шестом, пятьдесят четвертом, шестидесятом и шестьдесят втором слова "разных видов" заменить словами "(только для восприимчивых видов животных)";</w:t>
      </w:r>
    </w:p>
    <w:bookmarkEnd w:id="19"/>
    <w:bookmarkStart w:name="z26" w:id="20"/>
    <w:p>
      <w:pPr>
        <w:spacing w:after="0"/>
        <w:ind w:left="0"/>
        <w:jc w:val="both"/>
      </w:pPr>
      <w:r>
        <w:rPr>
          <w:rFonts w:ascii="Times New Roman"/>
          <w:b w:val="false"/>
          <w:i w:val="false"/>
          <w:color w:val="000000"/>
          <w:sz w:val="28"/>
        </w:rPr>
        <w:t>
      абзац семьдесят девятый после слова "плотоядных" дополнить словами "(кроме норок)";</w:t>
      </w:r>
    </w:p>
    <w:bookmarkEnd w:id="20"/>
    <w:bookmarkStart w:name="z27" w:id="21"/>
    <w:p>
      <w:pPr>
        <w:spacing w:after="0"/>
        <w:ind w:left="0"/>
        <w:jc w:val="both"/>
      </w:pPr>
      <w:r>
        <w:rPr>
          <w:rFonts w:ascii="Times New Roman"/>
          <w:b w:val="false"/>
          <w:i w:val="false"/>
          <w:color w:val="000000"/>
          <w:sz w:val="28"/>
        </w:rPr>
        <w:t>
      после абзаца восемьдесят шестого дополнить абзацем следующего содержания:</w:t>
      </w:r>
    </w:p>
    <w:bookmarkEnd w:id="21"/>
    <w:bookmarkStart w:name="z28" w:id="22"/>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плотоядных, не достигших возраста 3 месяцев.".</w:t>
      </w:r>
    </w:p>
    <w:bookmarkEnd w:id="22"/>
    <w:bookmarkStart w:name="z29" w:id="23"/>
    <w:p>
      <w:pPr>
        <w:spacing w:after="0"/>
        <w:ind w:left="0"/>
        <w:jc w:val="both"/>
      </w:pPr>
      <w:r>
        <w:rPr>
          <w:rFonts w:ascii="Times New Roman"/>
          <w:b w:val="false"/>
          <w:i w:val="false"/>
          <w:color w:val="000000"/>
          <w:sz w:val="28"/>
        </w:rPr>
        <w:t>
      6. Дополнить главами 47 и 48 следующего содержания:</w:t>
      </w:r>
    </w:p>
    <w:bookmarkEnd w:id="23"/>
    <w:bookmarkStart w:name="z30" w:id="24"/>
    <w:p>
      <w:pPr>
        <w:spacing w:after="0"/>
        <w:ind w:left="0"/>
        <w:jc w:val="left"/>
      </w:pPr>
      <w:r>
        <w:rPr>
          <w:rFonts w:ascii="Times New Roman"/>
          <w:b/>
          <w:i w:val="false"/>
          <w:color w:val="000000"/>
        </w:rPr>
        <w:t xml:space="preserve"> "Глава 47</w:t>
      </w:r>
    </w:p>
    <w:bookmarkEnd w:id="24"/>
    <w:bookmarkStart w:name="z31" w:id="2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эмбрионов "in vitro" крупного рогатого скота </w:t>
      </w:r>
    </w:p>
    <w:bookmarkEnd w:id="25"/>
    <w:bookmarkStart w:name="z32" w:id="2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"in vitro", полученные от здоровых племенных животных.</w:t>
      </w:r>
    </w:p>
    <w:bookmarkEnd w:id="26"/>
    <w:bookmarkStart w:name="z33" w:id="27"/>
    <w:p>
      <w:pPr>
        <w:spacing w:after="0"/>
        <w:ind w:left="0"/>
        <w:jc w:val="both"/>
      </w:pPr>
      <w:r>
        <w:rPr>
          <w:rFonts w:ascii="Times New Roman"/>
          <w:b w:val="false"/>
          <w:i w:val="false"/>
          <w:color w:val="000000"/>
          <w:sz w:val="28"/>
        </w:rPr>
        <w:t>
      Быки-производители должны содержаться на предприятиях искусственного осеменения или в хозяйствах не менее 30 дней перед отбором генетического материала и не использоваться в течение этого времени для естественного осеменения.</w:t>
      </w:r>
    </w:p>
    <w:bookmarkEnd w:id="27"/>
    <w:bookmarkStart w:name="z34" w:id="28"/>
    <w:p>
      <w:pPr>
        <w:spacing w:after="0"/>
        <w:ind w:left="0"/>
        <w:jc w:val="both"/>
      </w:pPr>
      <w:r>
        <w:rPr>
          <w:rFonts w:ascii="Times New Roman"/>
          <w:b w:val="false"/>
          <w:i w:val="false"/>
          <w:color w:val="000000"/>
          <w:sz w:val="28"/>
        </w:rPr>
        <w:t xml:space="preserve">
      Коровы – доноры ооцитов должны находиться в стране не менее 6 месяцев и содержаться на предприятиях искусственного осеменения или в хозяйствах не менее 30 дней перед отбором генетического материала. </w:t>
      </w:r>
    </w:p>
    <w:bookmarkEnd w:id="28"/>
    <w:bookmarkStart w:name="z35" w:id="29"/>
    <w:p>
      <w:pPr>
        <w:spacing w:after="0"/>
        <w:ind w:left="0"/>
        <w:jc w:val="both"/>
      </w:pPr>
      <w:r>
        <w:rPr>
          <w:rFonts w:ascii="Times New Roman"/>
          <w:b w:val="false"/>
          <w:i w:val="false"/>
          <w:color w:val="000000"/>
          <w:sz w:val="28"/>
        </w:rPr>
        <w:t>
      Коровы – доноры ооцитов не должны иметь контакта с другими животными, ввезенными в страну в течение последних 12 месяцев, и не быть вакцинированы против бруцеллеза в течение последних 36 месяцев перед отбором генетического материала.</w:t>
      </w:r>
    </w:p>
    <w:bookmarkEnd w:id="29"/>
    <w:bookmarkStart w:name="z36" w:id="30"/>
    <w:p>
      <w:pPr>
        <w:spacing w:after="0"/>
        <w:ind w:left="0"/>
        <w:jc w:val="both"/>
      </w:pPr>
      <w:r>
        <w:rPr>
          <w:rFonts w:ascii="Times New Roman"/>
          <w:b w:val="false"/>
          <w:i w:val="false"/>
          <w:color w:val="000000"/>
          <w:sz w:val="28"/>
        </w:rPr>
        <w:t>
      Сперма, используемая для получения эмбрионов "in vitro", должна соответствовать требованиям главы 2 настоящих Требований.</w:t>
      </w:r>
    </w:p>
    <w:bookmarkEnd w:id="30"/>
    <w:bookmarkStart w:name="z37" w:id="31"/>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эмбрионы "in vitro" должны происходить из стран или административных территорий, свободных от следующих заразных болезней:</w:t>
      </w:r>
    </w:p>
    <w:bookmarkEnd w:id="31"/>
    <w:bookmarkStart w:name="z38" w:id="32"/>
    <w:p>
      <w:pPr>
        <w:spacing w:after="0"/>
        <w:ind w:left="0"/>
        <w:jc w:val="both"/>
      </w:pPr>
      <w:r>
        <w:rPr>
          <w:rFonts w:ascii="Times New Roman"/>
          <w:b w:val="false"/>
          <w:i w:val="false"/>
          <w:color w:val="000000"/>
          <w:sz w:val="28"/>
        </w:rPr>
        <w:t>
      везикулярный стоматит, контагиозная плевропневмония – в течение последних 24 месяцев;</w:t>
      </w:r>
    </w:p>
    <w:bookmarkEnd w:id="32"/>
    <w:bookmarkStart w:name="z39" w:id="33"/>
    <w:p>
      <w:pPr>
        <w:spacing w:after="0"/>
        <w:ind w:left="0"/>
        <w:jc w:val="both"/>
      </w:pPr>
      <w:r>
        <w:rPr>
          <w:rFonts w:ascii="Times New Roman"/>
          <w:b w:val="false"/>
          <w:i w:val="false"/>
          <w:color w:val="000000"/>
          <w:sz w:val="28"/>
        </w:rPr>
        <w:t xml:space="preserve">
      ящур – в течение последних 12 месяцев; </w:t>
      </w:r>
    </w:p>
    <w:bookmarkEnd w:id="33"/>
    <w:bookmarkStart w:name="z40" w:id="34"/>
    <w:p>
      <w:pPr>
        <w:spacing w:after="0"/>
        <w:ind w:left="0"/>
        <w:jc w:val="both"/>
      </w:pPr>
      <w:r>
        <w:rPr>
          <w:rFonts w:ascii="Times New Roman"/>
          <w:b w:val="false"/>
          <w:i w:val="false"/>
          <w:color w:val="000000"/>
          <w:sz w:val="28"/>
        </w:rPr>
        <w:t>
      губкообразная энцефалопатия крупного рогатого скота – территория имеет официальный статус "незначительного риска" в соответствии с рекомендациями Кодекса МЭБ;</w:t>
      </w:r>
    </w:p>
    <w:bookmarkEnd w:id="34"/>
    <w:bookmarkStart w:name="z41" w:id="35"/>
    <w:p>
      <w:pPr>
        <w:spacing w:after="0"/>
        <w:ind w:left="0"/>
        <w:jc w:val="both"/>
      </w:pPr>
      <w:r>
        <w:rPr>
          <w:rFonts w:ascii="Times New Roman"/>
          <w:b w:val="false"/>
          <w:i w:val="false"/>
          <w:color w:val="000000"/>
          <w:sz w:val="28"/>
        </w:rPr>
        <w:t xml:space="preserve">
      блутанг, вирус эпизоотической геморрагической болезни (эпизоотическая геморрагическая болезнь) – в течение последних 24 месяцев. </w:t>
      </w:r>
    </w:p>
    <w:bookmarkEnd w:id="35"/>
    <w:bookmarkStart w:name="z42" w:id="36"/>
    <w:p>
      <w:pPr>
        <w:spacing w:after="0"/>
        <w:ind w:left="0"/>
        <w:jc w:val="both"/>
      </w:pPr>
      <w:r>
        <w:rPr>
          <w:rFonts w:ascii="Times New Roman"/>
          <w:b w:val="false"/>
          <w:i w:val="false"/>
          <w:color w:val="000000"/>
          <w:sz w:val="28"/>
        </w:rPr>
        <w:t>
      Хозяйства или предприятия искусственного осеменения, где осуществляется процесс получения эмбрионов "in vitro", должны быть свободны от следующих заразных болезней:</w:t>
      </w:r>
    </w:p>
    <w:bookmarkEnd w:id="36"/>
    <w:bookmarkStart w:name="z43" w:id="37"/>
    <w:p>
      <w:pPr>
        <w:spacing w:after="0"/>
        <w:ind w:left="0"/>
        <w:jc w:val="both"/>
      </w:pPr>
      <w:r>
        <w:rPr>
          <w:rFonts w:ascii="Times New Roman"/>
          <w:b w:val="false"/>
          <w:i w:val="false"/>
          <w:color w:val="000000"/>
          <w:sz w:val="28"/>
        </w:rPr>
        <w:t>
      бруцеллез, туберкулез – в течение последних 12 месяцев;</w:t>
      </w:r>
    </w:p>
    <w:bookmarkEnd w:id="37"/>
    <w:bookmarkStart w:name="z44" w:id="38"/>
    <w:p>
      <w:pPr>
        <w:spacing w:after="0"/>
        <w:ind w:left="0"/>
        <w:jc w:val="both"/>
      </w:pPr>
      <w:r>
        <w:rPr>
          <w:rFonts w:ascii="Times New Roman"/>
          <w:b w:val="false"/>
          <w:i w:val="false"/>
          <w:color w:val="000000"/>
          <w:sz w:val="28"/>
        </w:rPr>
        <w:t>
      энзоотический лейкоз – в течение последних 24 месяцев;</w:t>
      </w:r>
    </w:p>
    <w:bookmarkEnd w:id="38"/>
    <w:bookmarkStart w:name="z45" w:id="39"/>
    <w:p>
      <w:pPr>
        <w:spacing w:after="0"/>
        <w:ind w:left="0"/>
        <w:jc w:val="both"/>
      </w:pPr>
      <w:r>
        <w:rPr>
          <w:rFonts w:ascii="Times New Roman"/>
          <w:b w:val="false"/>
          <w:i w:val="false"/>
          <w:color w:val="000000"/>
          <w:sz w:val="28"/>
        </w:rPr>
        <w:t>
      инфекционный ринотрахеит, трихомоноз (Trichomonas fetus), кампилобактериоз (Campylobacter fetus veneralis), хламидиоз – в течение последних 12 месяцев.</w:t>
      </w:r>
    </w:p>
    <w:bookmarkEnd w:id="39"/>
    <w:bookmarkStart w:name="z46" w:id="40"/>
    <w:p>
      <w:pPr>
        <w:spacing w:after="0"/>
        <w:ind w:left="0"/>
        <w:jc w:val="both"/>
      </w:pPr>
      <w:r>
        <w:rPr>
          <w:rFonts w:ascii="Times New Roman"/>
          <w:b w:val="false"/>
          <w:i w:val="false"/>
          <w:color w:val="000000"/>
          <w:sz w:val="28"/>
        </w:rPr>
        <w:t>
      В хозяйствах или на предприятиях искусственного осеменения, где осуществляется процесс получения эмбрионов "in vitro", не были зарегистрированы следующие случаи:</w:t>
      </w:r>
    </w:p>
    <w:bookmarkEnd w:id="40"/>
    <w:bookmarkStart w:name="z47" w:id="41"/>
    <w:p>
      <w:pPr>
        <w:spacing w:after="0"/>
        <w:ind w:left="0"/>
        <w:jc w:val="both"/>
      </w:pPr>
      <w:r>
        <w:rPr>
          <w:rFonts w:ascii="Times New Roman"/>
          <w:b w:val="false"/>
          <w:i w:val="false"/>
          <w:color w:val="000000"/>
          <w:sz w:val="28"/>
        </w:rPr>
        <w:t xml:space="preserve">
      паратуберкулез – в течение последних 36 месяцев; </w:t>
      </w:r>
    </w:p>
    <w:bookmarkEnd w:id="41"/>
    <w:bookmarkStart w:name="z48" w:id="42"/>
    <w:p>
      <w:pPr>
        <w:spacing w:after="0"/>
        <w:ind w:left="0"/>
        <w:jc w:val="both"/>
      </w:pPr>
      <w:r>
        <w:rPr>
          <w:rFonts w:ascii="Times New Roman"/>
          <w:b w:val="false"/>
          <w:i w:val="false"/>
          <w:color w:val="000000"/>
          <w:sz w:val="28"/>
        </w:rPr>
        <w:t xml:space="preserve">
      лептоспироз – в течение последних 3 месяцев; </w:t>
      </w:r>
    </w:p>
    <w:bookmarkEnd w:id="42"/>
    <w:bookmarkStart w:name="z49" w:id="43"/>
    <w:p>
      <w:pPr>
        <w:spacing w:after="0"/>
        <w:ind w:left="0"/>
        <w:jc w:val="both"/>
      </w:pPr>
      <w:r>
        <w:rPr>
          <w:rFonts w:ascii="Times New Roman"/>
          <w:b w:val="false"/>
          <w:i w:val="false"/>
          <w:color w:val="000000"/>
          <w:sz w:val="28"/>
        </w:rPr>
        <w:t>
      вирусная диарея крупного рогатого скота – в течение последних 6 месяцев.</w:t>
      </w:r>
    </w:p>
    <w:bookmarkEnd w:id="43"/>
    <w:bookmarkStart w:name="z50" w:id="44"/>
    <w:p>
      <w:pPr>
        <w:spacing w:after="0"/>
        <w:ind w:left="0"/>
        <w:jc w:val="both"/>
      </w:pPr>
      <w:r>
        <w:rPr>
          <w:rFonts w:ascii="Times New Roman"/>
          <w:b w:val="false"/>
          <w:i w:val="false"/>
          <w:color w:val="000000"/>
          <w:sz w:val="28"/>
        </w:rPr>
        <w:t>
      Коровы – доноры ооцитов перед отбором генетического материала должны быть обработаны против лептоспироза антибиотиком по схемам с доказанной эффективностью препарата в отношении лептоспир с учетом дозировки (кратности) и времени полной элиминации возбудителей из организма донора.</w:t>
      </w:r>
    </w:p>
    <w:bookmarkEnd w:id="44"/>
    <w:bookmarkStart w:name="z51" w:id="45"/>
    <w:p>
      <w:pPr>
        <w:spacing w:after="0"/>
        <w:ind w:left="0"/>
        <w:jc w:val="both"/>
      </w:pPr>
      <w:r>
        <w:rPr>
          <w:rFonts w:ascii="Times New Roman"/>
          <w:b w:val="false"/>
          <w:i w:val="false"/>
          <w:color w:val="000000"/>
          <w:sz w:val="28"/>
        </w:rPr>
        <w:t>
      Коровы – доноры ооцитов должны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w:t>
      </w:r>
    </w:p>
    <w:bookmarkEnd w:id="45"/>
    <w:bookmarkStart w:name="z52" w:id="46"/>
    <w:p>
      <w:pPr>
        <w:spacing w:after="0"/>
        <w:ind w:left="0"/>
        <w:jc w:val="both"/>
      </w:pPr>
      <w:r>
        <w:rPr>
          <w:rFonts w:ascii="Times New Roman"/>
          <w:b w:val="false"/>
          <w:i w:val="false"/>
          <w:color w:val="000000"/>
          <w:sz w:val="28"/>
        </w:rPr>
        <w:t>
      туберкулез, паратуберкулез, энзоотический лейкоз, трихомоноз, кампилобактериоз, хламидиоз – не менее 1 раза в год;</w:t>
      </w:r>
    </w:p>
    <w:bookmarkEnd w:id="46"/>
    <w:bookmarkStart w:name="z53" w:id="47"/>
    <w:p>
      <w:pPr>
        <w:spacing w:after="0"/>
        <w:ind w:left="0"/>
        <w:jc w:val="both"/>
      </w:pPr>
      <w:r>
        <w:rPr>
          <w:rFonts w:ascii="Times New Roman"/>
          <w:b w:val="false"/>
          <w:i w:val="false"/>
          <w:color w:val="000000"/>
          <w:sz w:val="28"/>
        </w:rPr>
        <w:t xml:space="preserve">
      вирусная диарея крупного рогатого скота (серологический тест или тест идентификации возбудителя в образце крови) – не менее 1 раза в год; </w:t>
      </w:r>
    </w:p>
    <w:bookmarkEnd w:id="47"/>
    <w:bookmarkStart w:name="z54" w:id="48"/>
    <w:p>
      <w:pPr>
        <w:spacing w:after="0"/>
        <w:ind w:left="0"/>
        <w:jc w:val="both"/>
      </w:pPr>
      <w:r>
        <w:rPr>
          <w:rFonts w:ascii="Times New Roman"/>
          <w:b w:val="false"/>
          <w:i w:val="false"/>
          <w:color w:val="000000"/>
          <w:sz w:val="28"/>
        </w:rPr>
        <w:t>
      инфекционный ринотрахеит (серологический тест – парные пробы с интервалом 21 день) – не менее 1 раза в год;</w:t>
      </w:r>
    </w:p>
    <w:bookmarkEnd w:id="48"/>
    <w:bookmarkStart w:name="z55" w:id="49"/>
    <w:p>
      <w:pPr>
        <w:spacing w:after="0"/>
        <w:ind w:left="0"/>
        <w:jc w:val="both"/>
      </w:pPr>
      <w:r>
        <w:rPr>
          <w:rFonts w:ascii="Times New Roman"/>
          <w:b w:val="false"/>
          <w:i w:val="false"/>
          <w:color w:val="000000"/>
          <w:sz w:val="28"/>
        </w:rPr>
        <w:t>
      бруцеллез – 2 раза в год;</w:t>
      </w:r>
    </w:p>
    <w:bookmarkEnd w:id="49"/>
    <w:bookmarkStart w:name="z56" w:id="50"/>
    <w:p>
      <w:pPr>
        <w:spacing w:after="0"/>
        <w:ind w:left="0"/>
        <w:jc w:val="both"/>
      </w:pPr>
      <w:r>
        <w:rPr>
          <w:rFonts w:ascii="Times New Roman"/>
          <w:b w:val="false"/>
          <w:i w:val="false"/>
          <w:color w:val="000000"/>
          <w:sz w:val="28"/>
        </w:rPr>
        <w:t xml:space="preserve">
      блутанг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 </w:t>
      </w:r>
    </w:p>
    <w:bookmarkEnd w:id="50"/>
    <w:bookmarkStart w:name="z57" w:id="51"/>
    <w:p>
      <w:pPr>
        <w:spacing w:after="0"/>
        <w:ind w:left="0"/>
        <w:jc w:val="both"/>
      </w:pPr>
      <w:r>
        <w:rPr>
          <w:rFonts w:ascii="Times New Roman"/>
          <w:b w:val="false"/>
          <w:i w:val="false"/>
          <w:color w:val="000000"/>
          <w:sz w:val="28"/>
        </w:rPr>
        <w:t>
      вирус эпизоотической геморрагической болезни (эпизоотическая геморрагическая болезнь)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w:t>
      </w:r>
    </w:p>
    <w:bookmarkEnd w:id="51"/>
    <w:bookmarkStart w:name="z58" w:id="52"/>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52"/>
    <w:bookmarkStart w:name="z59" w:id="53"/>
    <w:p>
      <w:pPr>
        <w:spacing w:after="0"/>
        <w:ind w:left="0"/>
        <w:jc w:val="left"/>
      </w:pPr>
      <w:r>
        <w:rPr>
          <w:rFonts w:ascii="Times New Roman"/>
          <w:b/>
          <w:i w:val="false"/>
          <w:color w:val="000000"/>
        </w:rPr>
        <w:t xml:space="preserve"> Глава 48</w:t>
      </w:r>
    </w:p>
    <w:bookmarkEnd w:id="53"/>
    <w:bookmarkStart w:name="z60" w:id="5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мелкого рогатого скота</w:t>
      </w:r>
    </w:p>
    <w:bookmarkEnd w:id="54"/>
    <w:bookmarkStart w:name="z61" w:id="5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 </w:t>
      </w:r>
    </w:p>
    <w:bookmarkEnd w:id="55"/>
    <w:bookmarkStart w:name="z62" w:id="56"/>
    <w:p>
      <w:pPr>
        <w:spacing w:after="0"/>
        <w:ind w:left="0"/>
        <w:jc w:val="both"/>
      </w:pPr>
      <w:r>
        <w:rPr>
          <w:rFonts w:ascii="Times New Roman"/>
          <w:b w:val="false"/>
          <w:i w:val="false"/>
          <w:color w:val="000000"/>
          <w:sz w:val="28"/>
        </w:rPr>
        <w:t xml:space="preserve">
      Овцы (козы) – доноры эмбрионов должны находиться в стране не менее 6 месяцев перед отбором генетического материала. </w:t>
      </w:r>
    </w:p>
    <w:bookmarkEnd w:id="56"/>
    <w:bookmarkStart w:name="z63" w:id="57"/>
    <w:p>
      <w:pPr>
        <w:spacing w:after="0"/>
        <w:ind w:left="0"/>
        <w:jc w:val="both"/>
      </w:pPr>
      <w:r>
        <w:rPr>
          <w:rFonts w:ascii="Times New Roman"/>
          <w:b w:val="false"/>
          <w:i w:val="false"/>
          <w:color w:val="000000"/>
          <w:sz w:val="28"/>
        </w:rPr>
        <w:t xml:space="preserve">
      Овцы (козы) – доноры эмбрионов должны содержаться в хозяйствах и (или) на предприятиях искусственного осеменения не менее 30 дней перед отбором генетического материала, не использоваться в течение этого времени для естественного осеменения и не иметь контакта с другими животными, ввезенными в страну в течение последних 12 месяцев. </w:t>
      </w:r>
    </w:p>
    <w:bookmarkEnd w:id="57"/>
    <w:bookmarkStart w:name="z64" w:id="58"/>
    <w:p>
      <w:pPr>
        <w:spacing w:after="0"/>
        <w:ind w:left="0"/>
        <w:jc w:val="both"/>
      </w:pPr>
      <w:r>
        <w:rPr>
          <w:rFonts w:ascii="Times New Roman"/>
          <w:b w:val="false"/>
          <w:i w:val="false"/>
          <w:color w:val="000000"/>
          <w:sz w:val="28"/>
        </w:rPr>
        <w:t xml:space="preserve">
      Сперма, используемая для осеменения овец (коз) – доноров эмбрионов, должна соответствовать требованиям главы 6 настоящих Требований. </w:t>
      </w:r>
    </w:p>
    <w:bookmarkEnd w:id="58"/>
    <w:bookmarkStart w:name="z65" w:id="59"/>
    <w:p>
      <w:pPr>
        <w:spacing w:after="0"/>
        <w:ind w:left="0"/>
        <w:jc w:val="both"/>
      </w:pPr>
      <w:r>
        <w:rPr>
          <w:rFonts w:ascii="Times New Roman"/>
          <w:b w:val="false"/>
          <w:i w:val="false"/>
          <w:color w:val="000000"/>
          <w:sz w:val="28"/>
        </w:rPr>
        <w:t xml:space="preserve">
      Эмбрионы мелкого рогатого скота должны происходить из стран или административных территорий, свободных от следующих заразных болезней: </w:t>
      </w:r>
    </w:p>
    <w:bookmarkEnd w:id="59"/>
    <w:bookmarkStart w:name="z66" w:id="60"/>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bookmarkEnd w:id="60"/>
    <w:bookmarkStart w:name="z67" w:id="61"/>
    <w:p>
      <w:pPr>
        <w:spacing w:after="0"/>
        <w:ind w:left="0"/>
        <w:jc w:val="both"/>
      </w:pPr>
      <w:r>
        <w:rPr>
          <w:rFonts w:ascii="Times New Roman"/>
          <w:b w:val="false"/>
          <w:i w:val="false"/>
          <w:color w:val="000000"/>
          <w:sz w:val="28"/>
        </w:rPr>
        <w:t>
      блутанг – в течение последних 24 месяцев перед отбором генетического материала;</w:t>
      </w:r>
    </w:p>
    <w:bookmarkEnd w:id="61"/>
    <w:bookmarkStart w:name="z68" w:id="62"/>
    <w:p>
      <w:pPr>
        <w:spacing w:after="0"/>
        <w:ind w:left="0"/>
        <w:jc w:val="both"/>
      </w:pPr>
      <w:r>
        <w:rPr>
          <w:rFonts w:ascii="Times New Roman"/>
          <w:b w:val="false"/>
          <w:i w:val="false"/>
          <w:color w:val="000000"/>
          <w:sz w:val="28"/>
        </w:rPr>
        <w:t>
      инфекционная плевропневмония коз ‒ в течение последних 12 месяцев на территории страны;</w:t>
      </w:r>
    </w:p>
    <w:bookmarkEnd w:id="62"/>
    <w:bookmarkStart w:name="z69" w:id="63"/>
    <w:p>
      <w:pPr>
        <w:spacing w:after="0"/>
        <w:ind w:left="0"/>
        <w:jc w:val="both"/>
      </w:pPr>
      <w:r>
        <w:rPr>
          <w:rFonts w:ascii="Times New Roman"/>
          <w:b w:val="false"/>
          <w:i w:val="false"/>
          <w:color w:val="000000"/>
          <w:sz w:val="28"/>
        </w:rPr>
        <w:t>
      чума мелких жвачных, чума крупного рогатого скота, лихорадка долины Рифт ‒ в течение последних 24 месяцев на территории страны или административной территории в соответствии с регионализацией;</w:t>
      </w:r>
    </w:p>
    <w:bookmarkEnd w:id="63"/>
    <w:bookmarkStart w:name="z70" w:id="64"/>
    <w:p>
      <w:pPr>
        <w:spacing w:after="0"/>
        <w:ind w:left="0"/>
        <w:jc w:val="both"/>
      </w:pPr>
      <w:r>
        <w:rPr>
          <w:rFonts w:ascii="Times New Roman"/>
          <w:b w:val="false"/>
          <w:i w:val="false"/>
          <w:color w:val="000000"/>
          <w:sz w:val="28"/>
        </w:rPr>
        <w:t>
      оспа овец и коз ‒ в течение последних 36 месяцев на территории страны или административной территории в соответствии с регионализацией или 6 месяцев после убоя последнего больного оспой овец и коз животного при применении в стране вынужденного убоя;</w:t>
      </w:r>
    </w:p>
    <w:bookmarkEnd w:id="64"/>
    <w:bookmarkStart w:name="z71" w:id="65"/>
    <w:p>
      <w:pPr>
        <w:spacing w:after="0"/>
        <w:ind w:left="0"/>
        <w:jc w:val="both"/>
      </w:pPr>
      <w:r>
        <w:rPr>
          <w:rFonts w:ascii="Times New Roman"/>
          <w:b w:val="false"/>
          <w:i w:val="false"/>
          <w:color w:val="000000"/>
          <w:sz w:val="28"/>
        </w:rPr>
        <w:t>
      скрепи овец – в соответствии с рекомендациями Кодекса МЭБ;</w:t>
      </w:r>
    </w:p>
    <w:bookmarkEnd w:id="65"/>
    <w:bookmarkStart w:name="z72" w:id="66"/>
    <w:p>
      <w:pPr>
        <w:spacing w:after="0"/>
        <w:ind w:left="0"/>
        <w:jc w:val="both"/>
      </w:pPr>
      <w:r>
        <w:rPr>
          <w:rFonts w:ascii="Times New Roman"/>
          <w:b w:val="false"/>
          <w:i w:val="false"/>
          <w:color w:val="000000"/>
          <w:sz w:val="28"/>
        </w:rPr>
        <w:t xml:space="preserve">
      аденоматоз, пограничная болезнь – в течение последних 36 месяцев на территории страны или административной территории в соответствии с регионализацией. </w:t>
      </w:r>
    </w:p>
    <w:bookmarkEnd w:id="66"/>
    <w:bookmarkStart w:name="z73" w:id="67"/>
    <w:p>
      <w:pPr>
        <w:spacing w:after="0"/>
        <w:ind w:left="0"/>
        <w:jc w:val="both"/>
      </w:pPr>
      <w:r>
        <w:rPr>
          <w:rFonts w:ascii="Times New Roman"/>
          <w:b w:val="false"/>
          <w:i w:val="false"/>
          <w:color w:val="000000"/>
          <w:sz w:val="28"/>
        </w:rPr>
        <w:t>
      Хозяйства, где осуществляется процесс получения эмбрионов мелкого рогатого скота, должны быть свободны от следующих заразных болезней:</w:t>
      </w:r>
    </w:p>
    <w:bookmarkEnd w:id="67"/>
    <w:bookmarkStart w:name="z74" w:id="68"/>
    <w:p>
      <w:pPr>
        <w:spacing w:after="0"/>
        <w:ind w:left="0"/>
        <w:jc w:val="both"/>
      </w:pPr>
      <w:r>
        <w:rPr>
          <w:rFonts w:ascii="Times New Roman"/>
          <w:b w:val="false"/>
          <w:i w:val="false"/>
          <w:color w:val="000000"/>
          <w:sz w:val="28"/>
        </w:rPr>
        <w:t>
      эпидидимит овец (Brucella ovis), Ку-лихорадка – в течение последних 12 месяцев на территории хозяйства;</w:t>
      </w:r>
    </w:p>
    <w:bookmarkEnd w:id="68"/>
    <w:bookmarkStart w:name="z75" w:id="69"/>
    <w:p>
      <w:pPr>
        <w:spacing w:after="0"/>
        <w:ind w:left="0"/>
        <w:jc w:val="both"/>
      </w:pPr>
      <w:r>
        <w:rPr>
          <w:rFonts w:ascii="Times New Roman"/>
          <w:b w:val="false"/>
          <w:i w:val="false"/>
          <w:color w:val="000000"/>
          <w:sz w:val="28"/>
        </w:rPr>
        <w:t xml:space="preserve">
      инфекционная агалактия ‒ в течение последних 6 месяцев на территории хозяйства; </w:t>
      </w:r>
    </w:p>
    <w:bookmarkEnd w:id="69"/>
    <w:bookmarkStart w:name="z76" w:id="70"/>
    <w:p>
      <w:pPr>
        <w:spacing w:after="0"/>
        <w:ind w:left="0"/>
        <w:jc w:val="both"/>
      </w:pPr>
      <w:r>
        <w:rPr>
          <w:rFonts w:ascii="Times New Roman"/>
          <w:b w:val="false"/>
          <w:i w:val="false"/>
          <w:color w:val="000000"/>
          <w:sz w:val="28"/>
        </w:rPr>
        <w:t>
      паратуберкулез ‒ в течение последних 24 месяцев на территории хозяйства;</w:t>
      </w:r>
    </w:p>
    <w:bookmarkEnd w:id="70"/>
    <w:bookmarkStart w:name="z77" w:id="71"/>
    <w:p>
      <w:pPr>
        <w:spacing w:after="0"/>
        <w:ind w:left="0"/>
        <w:jc w:val="both"/>
      </w:pPr>
      <w:r>
        <w:rPr>
          <w:rFonts w:ascii="Times New Roman"/>
          <w:b w:val="false"/>
          <w:i w:val="false"/>
          <w:color w:val="000000"/>
          <w:sz w:val="28"/>
        </w:rPr>
        <w:t>
      туберкулез ‒ в течение последних 6 месяцев на территории хозяйства, что подтверждается результатами диагностических исследований;</w:t>
      </w:r>
    </w:p>
    <w:bookmarkEnd w:id="71"/>
    <w:bookmarkStart w:name="z78" w:id="72"/>
    <w:p>
      <w:pPr>
        <w:spacing w:after="0"/>
        <w:ind w:left="0"/>
        <w:jc w:val="both"/>
      </w:pPr>
      <w:r>
        <w:rPr>
          <w:rFonts w:ascii="Times New Roman"/>
          <w:b w:val="false"/>
          <w:i w:val="false"/>
          <w:color w:val="000000"/>
          <w:sz w:val="28"/>
        </w:rPr>
        <w:t>
      лептоспироз ‒ в течение последних 3 месяцев на территории хозяйства;</w:t>
      </w:r>
    </w:p>
    <w:bookmarkEnd w:id="72"/>
    <w:bookmarkStart w:name="z79" w:id="73"/>
    <w:p>
      <w:pPr>
        <w:spacing w:after="0"/>
        <w:ind w:left="0"/>
        <w:jc w:val="both"/>
      </w:pPr>
      <w:r>
        <w:rPr>
          <w:rFonts w:ascii="Times New Roman"/>
          <w:b w:val="false"/>
          <w:i w:val="false"/>
          <w:color w:val="000000"/>
          <w:sz w:val="28"/>
        </w:rPr>
        <w:t>
      сибирская язва – в течение 20 дней на территории хозяйства;</w:t>
      </w:r>
    </w:p>
    <w:bookmarkEnd w:id="73"/>
    <w:bookmarkStart w:name="z80" w:id="74"/>
    <w:p>
      <w:pPr>
        <w:spacing w:after="0"/>
        <w:ind w:left="0"/>
        <w:jc w:val="both"/>
      </w:pPr>
      <w:r>
        <w:rPr>
          <w:rFonts w:ascii="Times New Roman"/>
          <w:b w:val="false"/>
          <w:i w:val="false"/>
          <w:color w:val="000000"/>
          <w:sz w:val="28"/>
        </w:rPr>
        <w:t>
      бруцеллез. Овцы (козы) – доноры эмбрионов происходят из стад мелкого рогатого скота, благополучных по бруцеллезу, при отсутствии зарегистрированных случаев инфекции Brucella в стаде в течение последних 12 месяцев. Животные были подвергнуты диагностическому исследованию на инфекции Brucella один раз в 6 месяцев, результаты которого были отрицательными;</w:t>
      </w:r>
    </w:p>
    <w:bookmarkEnd w:id="74"/>
    <w:bookmarkStart w:name="z81" w:id="75"/>
    <w:p>
      <w:pPr>
        <w:spacing w:after="0"/>
        <w:ind w:left="0"/>
        <w:jc w:val="both"/>
      </w:pPr>
      <w:r>
        <w:rPr>
          <w:rFonts w:ascii="Times New Roman"/>
          <w:b w:val="false"/>
          <w:i w:val="false"/>
          <w:color w:val="000000"/>
          <w:sz w:val="28"/>
        </w:rPr>
        <w:t>
      меди-висна, артрит-энцефалит коз. Овцы (козы) – доноры эмбрионов происходят из хозяйств, в которых отсутствуют зарегистрированные случаи заболевания (клинические и серологические) в течение последних 36 месяцев, а овцы и козы из стад, неблагополучных по данным заболеваниям, в течение указанного периода не вводятся в стада;</w:t>
      </w:r>
    </w:p>
    <w:bookmarkEnd w:id="75"/>
    <w:bookmarkStart w:name="z82" w:id="76"/>
    <w:p>
      <w:pPr>
        <w:spacing w:after="0"/>
        <w:ind w:left="0"/>
        <w:jc w:val="both"/>
      </w:pPr>
      <w:r>
        <w:rPr>
          <w:rFonts w:ascii="Times New Roman"/>
          <w:b w:val="false"/>
          <w:i w:val="false"/>
          <w:color w:val="000000"/>
          <w:sz w:val="28"/>
        </w:rPr>
        <w:t>
      энзоотический аборт (хламидиоз овец Chlamydophila abortus). Овцы (козы) – доноры эмбрионов содержатся в течение 2 лет перед отбором генетического материала в хозяйствах, в которых отсутствуют зарегистрированные случаи энзоотического аборта овец, что подтверждается результатами диагностических исследований.</w:t>
      </w:r>
    </w:p>
    <w:bookmarkEnd w:id="76"/>
    <w:bookmarkStart w:name="z83" w:id="77"/>
    <w:p>
      <w:pPr>
        <w:spacing w:after="0"/>
        <w:ind w:left="0"/>
        <w:jc w:val="both"/>
      </w:pPr>
      <w:r>
        <w:rPr>
          <w:rFonts w:ascii="Times New Roman"/>
          <w:b w:val="false"/>
          <w:i w:val="false"/>
          <w:color w:val="000000"/>
          <w:sz w:val="28"/>
        </w:rPr>
        <w:t xml:space="preserve">
      Овцы (козы)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 блутанг, туберкулез, паратуберкулез, бруцеллез, хламидиоз, меди-висна, артрит-энцефалит коз, инфекционная агалактия, лептоспироз, пограничная болезнь, листериоз. Результаты диагностических тестов должны быть отрицательными. </w:t>
      </w:r>
    </w:p>
    <w:bookmarkEnd w:id="77"/>
    <w:bookmarkStart w:name="z84" w:id="78"/>
    <w:p>
      <w:pPr>
        <w:spacing w:after="0"/>
        <w:ind w:left="0"/>
        <w:jc w:val="both"/>
      </w:pPr>
      <w:r>
        <w:rPr>
          <w:rFonts w:ascii="Times New Roman"/>
          <w:b w:val="false"/>
          <w:i w:val="false"/>
          <w:color w:val="000000"/>
          <w:sz w:val="28"/>
        </w:rPr>
        <w:t>
      Овцы (козы) – доноры эмбрионов после получения от них генетического материала должны находиться под наблюдением ветеринарного врача не менее 30 дней.</w:t>
      </w:r>
    </w:p>
    <w:bookmarkEnd w:id="78"/>
    <w:bookmarkStart w:name="z85" w:id="79"/>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