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8fcf" w14:textId="d698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17 ноября 2015 г.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2023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целях установления обхода действующей антидемпинговой меры,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 "О применении антидемпинговой меры посредством введения антидемпинговой пошлины в отношении грузовых шин, происходящих из Китайской Народной Республики и ввозимых на таможенную территорию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дополнить пунктами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Распространить действие антидемпинговой меры, предусмотренной настоящим Решением, на происходящие из Китайской Народной Республики и ввозимые на таможенную территорию Евразийского экономического союза колеса ходовые, классифицируемые кодом 8708 70 990 9 ТН ВЭД ЕАЭС и поставляемые в сборе (комплекте) с грузовыми шинами,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отношении колес ходовых, указанных в абзаце первом настоящего пункта, применяются ставки антидемпинговых пошлин в размерах, указанных в приложении № 1 к настоящему Решению, в зависимости от производителя грузовых шин, в сборе (комплекте) с которыми поставляются такие колеса.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 Установить, что антидемпинговая мера в отношении колес ходовых, указанных в пункте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не применяется при наличии документа, выданного уполномоченным органом государства – члена Евразийского экономического союза и подтверждающего, что колеса ходовые предназначены для производства грузовой техники.";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графе "Наименование товара" слова "Шины и покрышки пневматические резиновые новые, указанные в пункте 1" заменить словами "Товары, указанные в пунктах 1 и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антимонопольного регулирования Евразийской экономической комиссии осуществлять на ежегодной основе в течение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154, мониторинг цен на рынке грузовых шин Евразийского экономического союза и о его результате информировать Коллегию Евразийской экономической комиссии.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 месяцев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