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c5e2" w14:textId="2a7c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24 ноября 2020 г.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39.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статьи 3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24 ноября 2020 г. № 149 "Об утверждении методик оценки племенной ценности сельскохозяйственных животных в государствах – членах Евразийского экономического союза" слова "сроком на 2 года с даты вступления настоящего Решения в силу" заменить словами "до 31 декабря 2024 г. включительно".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