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76683" w14:textId="72766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72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72</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End w:id="3"/>
    <w:bookmarkStart w:name="z14" w:id="4"/>
    <w:p>
      <w:pPr>
        <w:spacing w:after="0"/>
        <w:ind w:left="0"/>
        <w:jc w:val="left"/>
      </w:pPr>
      <w:r>
        <w:rPr>
          <w:rFonts w:ascii="Times New Roman"/>
          <w:b/>
          <w:i w:val="false"/>
          <w:color w:val="000000"/>
        </w:rPr>
        <w:t xml:space="preserve"> I. Общие положения</w:t>
      </w:r>
    </w:p>
    <w:bookmarkEnd w:id="4"/>
    <w:bookmarkStart w:name="z15"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3" w:id="6"/>
    <w:p>
      <w:pPr>
        <w:spacing w:after="0"/>
        <w:ind w:left="0"/>
        <w:jc w:val="left"/>
      </w:pPr>
      <w:r>
        <w:rPr>
          <w:rFonts w:ascii="Times New Roman"/>
          <w:b/>
          <w:i w:val="false"/>
          <w:color w:val="000000"/>
        </w:rPr>
        <w:t xml:space="preserve"> II. Область применения</w:t>
      </w:r>
    </w:p>
    <w:bookmarkEnd w:id="6"/>
    <w:bookmarkStart w:name="z24"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(далее – общий процесс), включая описание процедур, выполняемых в рамках этого общего процесса.</w:t>
      </w:r>
    </w:p>
    <w:bookmarkEnd w:id="7"/>
    <w:bookmarkStart w:name="z25"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6" w:id="9"/>
    <w:p>
      <w:pPr>
        <w:spacing w:after="0"/>
        <w:ind w:left="0"/>
        <w:jc w:val="left"/>
      </w:pPr>
      <w:r>
        <w:rPr>
          <w:rFonts w:ascii="Times New Roman"/>
          <w:b/>
          <w:i w:val="false"/>
          <w:color w:val="000000"/>
        </w:rPr>
        <w:t xml:space="preserve"> III. Основные понятия</w:t>
      </w:r>
    </w:p>
    <w:bookmarkEnd w:id="9"/>
    <w:bookmarkStart w:name="z27" w:id="10"/>
    <w:p>
      <w:pPr>
        <w:spacing w:after="0"/>
        <w:ind w:left="0"/>
        <w:jc w:val="both"/>
      </w:pPr>
      <w:r>
        <w:rPr>
          <w:rFonts w:ascii="Times New Roman"/>
          <w:b w:val="false"/>
          <w:i w:val="false"/>
          <w:color w:val="000000"/>
          <w:sz w:val="28"/>
        </w:rPr>
        <w:t>
      4. Для целей настоящих Правил понятие "сведения о фармацевтическом инспекторе" означает сведения об аттестованном сотруднике уполномоченного органа, который уполномочен на проведение фармацевтической инспекции и включен в реестр фармацевтических инспекторов Союза.</w:t>
      </w:r>
    </w:p>
    <w:bookmarkEnd w:id="10"/>
    <w:bookmarkStart w:name="z28" w:id="11"/>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
    <w:bookmarkStart w:name="z29" w:id="12"/>
    <w:p>
      <w:pPr>
        <w:spacing w:after="0"/>
        <w:ind w:left="0"/>
        <w:jc w:val="left"/>
      </w:pPr>
      <w:r>
        <w:rPr>
          <w:rFonts w:ascii="Times New Roman"/>
          <w:b/>
          <w:i w:val="false"/>
          <w:color w:val="000000"/>
        </w:rPr>
        <w:t xml:space="preserve"> IV. Основные сведения об общем процессе</w:t>
      </w:r>
    </w:p>
    <w:bookmarkEnd w:id="12"/>
    <w:bookmarkStart w:name="z30" w:id="13"/>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End w:id="13"/>
    <w:bookmarkStart w:name="z31" w:id="14"/>
    <w:p>
      <w:pPr>
        <w:spacing w:after="0"/>
        <w:ind w:left="0"/>
        <w:jc w:val="both"/>
      </w:pPr>
      <w:r>
        <w:rPr>
          <w:rFonts w:ascii="Times New Roman"/>
          <w:b w:val="false"/>
          <w:i w:val="false"/>
          <w:color w:val="000000"/>
          <w:sz w:val="28"/>
        </w:rPr>
        <w:t>
      6. Кодовое обозначение общего процесса: P.SS.16, версия 0.1.1.</w:t>
      </w:r>
    </w:p>
    <w:bookmarkEnd w:id="14"/>
    <w:bookmarkStart w:name="z32" w:id="15"/>
    <w:p>
      <w:pPr>
        <w:spacing w:after="0"/>
        <w:ind w:left="0"/>
        <w:jc w:val="left"/>
      </w:pPr>
      <w:r>
        <w:rPr>
          <w:rFonts w:ascii="Times New Roman"/>
          <w:b/>
          <w:i w:val="false"/>
          <w:color w:val="000000"/>
        </w:rPr>
        <w:t xml:space="preserve"> 1. Цель и задачи общего процесса</w:t>
      </w:r>
    </w:p>
    <w:bookmarkEnd w:id="15"/>
    <w:bookmarkStart w:name="z33" w:id="16"/>
    <w:p>
      <w:pPr>
        <w:spacing w:after="0"/>
        <w:ind w:left="0"/>
        <w:jc w:val="both"/>
      </w:pPr>
      <w:r>
        <w:rPr>
          <w:rFonts w:ascii="Times New Roman"/>
          <w:b w:val="false"/>
          <w:i w:val="false"/>
          <w:color w:val="000000"/>
          <w:sz w:val="28"/>
        </w:rPr>
        <w:t>
      7. Целью общего процесса является обеспечение единого учета и систематизации сведений о фармацевтических инспекторах в сфере обращения ветеринарных лекарственных средств (далее – фармацевтический инспектор), а также совершенствование механизмов предоставления сведений из реестра фармацевтических инспекторов Союза в сфере обращения ветеринарных лекарственных средств (далее – реестр фармацевтических инспекторов) неограниченному кругу лиц.</w:t>
      </w:r>
    </w:p>
    <w:bookmarkEnd w:id="16"/>
    <w:bookmarkStart w:name="z34" w:id="17"/>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7"/>
    <w:bookmarkStart w:name="z35" w:id="18"/>
    <w:p>
      <w:pPr>
        <w:spacing w:after="0"/>
        <w:ind w:left="0"/>
        <w:jc w:val="both"/>
      </w:pPr>
      <w:r>
        <w:rPr>
          <w:rFonts w:ascii="Times New Roman"/>
          <w:b w:val="false"/>
          <w:i w:val="false"/>
          <w:color w:val="000000"/>
          <w:sz w:val="28"/>
        </w:rPr>
        <w:t>
      а) обеспечить создание, формирование и ведение в Евразийской экономической комиссии (далее – Комиссия) полного и актуального реестра фармацевтических инспекторов на основании сведений, получаемых от уполномоченных органов государств – членов Союза (далее – уполномоченные органы);</w:t>
      </w:r>
    </w:p>
    <w:bookmarkEnd w:id="18"/>
    <w:bookmarkStart w:name="z36" w:id="19"/>
    <w:p>
      <w:pPr>
        <w:spacing w:after="0"/>
        <w:ind w:left="0"/>
        <w:jc w:val="both"/>
      </w:pPr>
      <w:r>
        <w:rPr>
          <w:rFonts w:ascii="Times New Roman"/>
          <w:b w:val="false"/>
          <w:i w:val="false"/>
          <w:color w:val="000000"/>
          <w:sz w:val="28"/>
        </w:rPr>
        <w:t>
      б) обеспечить предоставление уполномоченным органам по запросу сведений из реестра фармацевтических инспекторов;</w:t>
      </w:r>
    </w:p>
    <w:bookmarkEnd w:id="19"/>
    <w:bookmarkStart w:name="z37" w:id="20"/>
    <w:p>
      <w:pPr>
        <w:spacing w:after="0"/>
        <w:ind w:left="0"/>
        <w:jc w:val="both"/>
      </w:pPr>
      <w:r>
        <w:rPr>
          <w:rFonts w:ascii="Times New Roman"/>
          <w:b w:val="false"/>
          <w:i w:val="false"/>
          <w:color w:val="000000"/>
          <w:sz w:val="28"/>
        </w:rPr>
        <w:t>
      в) обеспечить заинтересованным лицам возможность получения актуальной и достоверной информации, содержащейся в реестре фармацевтических инспекторов.</w:t>
      </w:r>
    </w:p>
    <w:bookmarkEnd w:id="20"/>
    <w:bookmarkStart w:name="z38" w:id="21"/>
    <w:p>
      <w:pPr>
        <w:spacing w:after="0"/>
        <w:ind w:left="0"/>
        <w:jc w:val="left"/>
      </w:pPr>
      <w:r>
        <w:rPr>
          <w:rFonts w:ascii="Times New Roman"/>
          <w:b/>
          <w:i w:val="false"/>
          <w:color w:val="000000"/>
        </w:rPr>
        <w:t xml:space="preserve"> 2. Участники общего процесса</w:t>
      </w:r>
    </w:p>
    <w:bookmarkEnd w:id="21"/>
    <w:bookmarkStart w:name="z39" w:id="22"/>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1" w:id="23"/>
    <w:p>
      <w:pPr>
        <w:spacing w:after="0"/>
        <w:ind w:left="0"/>
        <w:jc w:val="left"/>
      </w:pPr>
      <w:r>
        <w:rPr>
          <w:rFonts w:ascii="Times New Roman"/>
          <w:b/>
          <w:i w:val="false"/>
          <w:color w:val="000000"/>
        </w:rPr>
        <w:t xml:space="preserve"> Перечень участников общего процесса</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4"/>
          <w:p>
            <w:pPr>
              <w:spacing w:after="20"/>
              <w:ind w:left="20"/>
              <w:jc w:val="both"/>
            </w:pPr>
            <w:r>
              <w:rPr>
                <w:rFonts w:ascii="Times New Roman"/>
                <w:b w:val="false"/>
                <w:i w:val="false"/>
                <w:color w:val="000000"/>
                <w:sz w:val="20"/>
              </w:rPr>
              <w:t>
орган Союза, который осуществляет:</w:t>
            </w:r>
          </w:p>
          <w:bookmarkEnd w:id="2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ведение и предоставление сведений из реестра фармацевтических инспекторов, а также публикацию сведений о фармацевтических инспекторах на информационном портале Союза;</w:t>
            </w:r>
          </w:p>
          <w:p>
            <w:pPr>
              <w:spacing w:after="20"/>
              <w:ind w:left="20"/>
              <w:jc w:val="both"/>
            </w:pPr>
            <w:r>
              <w:rPr>
                <w:rFonts w:ascii="Times New Roman"/>
                <w:b w:val="false"/>
                <w:i w:val="false"/>
                <w:color w:val="000000"/>
                <w:sz w:val="20"/>
              </w:rPr>
              <w:t>
представление доступа к сведениям из реестра фармацевтических инспекторов заинтересованным лицам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5"/>
          <w:p>
            <w:pPr>
              <w:spacing w:after="20"/>
              <w:ind w:left="20"/>
              <w:jc w:val="both"/>
            </w:pPr>
            <w:r>
              <w:rPr>
                <w:rFonts w:ascii="Times New Roman"/>
                <w:b w:val="false"/>
                <w:i w:val="false"/>
                <w:color w:val="000000"/>
                <w:sz w:val="20"/>
              </w:rPr>
              <w:t>
уполномоченный орган, который осуществляет:</w:t>
            </w:r>
          </w:p>
          <w:bookmarkEnd w:id="25"/>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Комиссию сведений для формирования и ведения реестра фармацевтических инспекторов;</w:t>
            </w:r>
          </w:p>
          <w:p>
            <w:pPr>
              <w:spacing w:after="20"/>
              <w:ind w:left="20"/>
              <w:jc w:val="both"/>
            </w:pPr>
            <w:r>
              <w:rPr>
                <w:rFonts w:ascii="Times New Roman"/>
                <w:b w:val="false"/>
                <w:i w:val="false"/>
                <w:color w:val="000000"/>
                <w:sz w:val="20"/>
              </w:rPr>
              <w:t>
получение по запросу сведений из реестра фармацевтических инспекторов</w:t>
            </w:r>
          </w:p>
        </w:tc>
      </w:tr>
    </w:tbl>
    <w:bookmarkStart w:name="z46" w:id="26"/>
    <w:p>
      <w:pPr>
        <w:spacing w:after="0"/>
        <w:ind w:left="0"/>
        <w:jc w:val="left"/>
      </w:pPr>
      <w:r>
        <w:rPr>
          <w:rFonts w:ascii="Times New Roman"/>
          <w:b/>
          <w:i w:val="false"/>
          <w:color w:val="000000"/>
        </w:rPr>
        <w:t xml:space="preserve"> 3. Структура общего процесса</w:t>
      </w:r>
    </w:p>
    <w:bookmarkEnd w:id="26"/>
    <w:bookmarkStart w:name="z47" w:id="2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7"/>
    <w:bookmarkStart w:name="z48" w:id="28"/>
    <w:p>
      <w:pPr>
        <w:spacing w:after="0"/>
        <w:ind w:left="0"/>
        <w:jc w:val="both"/>
      </w:pPr>
      <w:r>
        <w:rPr>
          <w:rFonts w:ascii="Times New Roman"/>
          <w:b w:val="false"/>
          <w:i w:val="false"/>
          <w:color w:val="000000"/>
          <w:sz w:val="28"/>
        </w:rPr>
        <w:t>
      а) процедуры "Процедуры формирования и ведения реестра фармацевтических инспекторов" (P.SS.16.PGR.001);</w:t>
      </w:r>
    </w:p>
    <w:bookmarkEnd w:id="28"/>
    <w:bookmarkStart w:name="z49" w:id="29"/>
    <w:p>
      <w:pPr>
        <w:spacing w:after="0"/>
        <w:ind w:left="0"/>
        <w:jc w:val="both"/>
      </w:pPr>
      <w:r>
        <w:rPr>
          <w:rFonts w:ascii="Times New Roman"/>
          <w:b w:val="false"/>
          <w:i w:val="false"/>
          <w:color w:val="000000"/>
          <w:sz w:val="28"/>
        </w:rPr>
        <w:t>
      б) процедуры "Процедуры получения сведений из реестра фармацевтических инспекторов по запросу уполномоченных органов" (P.SS.16.PGR.002).</w:t>
      </w:r>
    </w:p>
    <w:bookmarkEnd w:id="29"/>
    <w:bookmarkStart w:name="z50" w:id="30"/>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представление в Комиссию сведений о фармацевтических инспекторах для формирования реестра фармацевтических инспекторов. Комиссия на основе получаемых сведений от уполномоченных органов осуществляет формирование и ведение реестра фармацевтических инспекторов и опубликование актуальных сведений о фармацевтических инспекторах на информационном портале Союза, а также предоставляет по запросам уполномоченных органов сведения о фармацевтических инспекторах из реестра фармацевтических инспекторов. При формировании реестра фармацевтических инспекторов выполняются следующие процедуры общего процесса, включенные в группу процедур формирования и ведения реестра фармацевтических инспекторов:</w:t>
      </w:r>
    </w:p>
    <w:bookmarkEnd w:id="30"/>
    <w:bookmarkStart w:name="z51" w:id="31"/>
    <w:p>
      <w:pPr>
        <w:spacing w:after="0"/>
        <w:ind w:left="0"/>
        <w:jc w:val="both"/>
      </w:pPr>
      <w:r>
        <w:rPr>
          <w:rFonts w:ascii="Times New Roman"/>
          <w:b w:val="false"/>
          <w:i w:val="false"/>
          <w:color w:val="000000"/>
          <w:sz w:val="28"/>
        </w:rPr>
        <w:t>
      получения сведений, содержащихся в единой базе данных (P.SS.16.PGR.001);</w:t>
      </w:r>
    </w:p>
    <w:bookmarkEnd w:id="31"/>
    <w:bookmarkStart w:name="z52" w:id="32"/>
    <w:p>
      <w:pPr>
        <w:spacing w:after="0"/>
        <w:ind w:left="0"/>
        <w:jc w:val="both"/>
      </w:pPr>
      <w:r>
        <w:rPr>
          <w:rFonts w:ascii="Times New Roman"/>
          <w:b w:val="false"/>
          <w:i w:val="false"/>
          <w:color w:val="000000"/>
          <w:sz w:val="28"/>
        </w:rPr>
        <w:t>
      получения сведений из реестра фармацевтических инспекторов по запросу уполномоченных органов (P.SS.16.PGR.002);</w:t>
      </w:r>
    </w:p>
    <w:bookmarkEnd w:id="32"/>
    <w:bookmarkStart w:name="z53" w:id="3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3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34"/>
    <w:bookmarkStart w:name="z56" w:id="35"/>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35"/>
    <w:bookmarkStart w:name="z57" w:id="36"/>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36"/>
    <w:bookmarkStart w:name="z58" w:id="37"/>
    <w:p>
      <w:pPr>
        <w:spacing w:after="0"/>
        <w:ind w:left="0"/>
        <w:jc w:val="left"/>
      </w:pPr>
      <w:r>
        <w:rPr>
          <w:rFonts w:ascii="Times New Roman"/>
          <w:b/>
          <w:i w:val="false"/>
          <w:color w:val="000000"/>
        </w:rPr>
        <w:t xml:space="preserve"> 4. Группа процедур "Процедуры формирования и ведения реестра фармацевтических инспекторов" (P.SS.16.PGR.001) </w:t>
      </w:r>
    </w:p>
    <w:bookmarkEnd w:id="37"/>
    <w:bookmarkStart w:name="z59" w:id="38"/>
    <w:p>
      <w:pPr>
        <w:spacing w:after="0"/>
        <w:ind w:left="0"/>
        <w:jc w:val="both"/>
      </w:pPr>
      <w:r>
        <w:rPr>
          <w:rFonts w:ascii="Times New Roman"/>
          <w:b w:val="false"/>
          <w:i w:val="false"/>
          <w:color w:val="000000"/>
          <w:sz w:val="28"/>
        </w:rPr>
        <w:t>
      15. При выполнении процедур формирования и ведения реестра фармацевтических инспекторов уполномоченный орган формирует и представляет в Комиссию сведения о фармацевтических инспекторах, прошедших аттестацию (переаттестацию) и получивших статус фармацевтических инспекторов, для включения, изменения или исключения сведений из реестра фармацевтических инспекторов.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утвержденным Решением Коллегии Евразийской экономической комиссии от 30 мая 2023 г. № 72 (далее – Регламент информационного взаимодействия между уполномоченными органами и Комиссией).</w:t>
      </w:r>
    </w:p>
    <w:bookmarkEnd w:id="38"/>
    <w:bookmarkStart w:name="z60" w:id="39"/>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утвержденному Решением Коллегии Евразийской экономической комиссии от 30 мая 2023 г. № 72 (далее – Описание форматов и структур электронных документов и сведений).</w:t>
      </w:r>
    </w:p>
    <w:bookmarkEnd w:id="39"/>
    <w:bookmarkStart w:name="z61" w:id="40"/>
    <w:p>
      <w:pPr>
        <w:spacing w:after="0"/>
        <w:ind w:left="0"/>
        <w:jc w:val="both"/>
      </w:pPr>
      <w:r>
        <w:rPr>
          <w:rFonts w:ascii="Times New Roman"/>
          <w:b w:val="false"/>
          <w:i w:val="false"/>
          <w:color w:val="000000"/>
          <w:sz w:val="28"/>
        </w:rPr>
        <w:t>
      При принятии решения о присвоении фармацевтическому инспектору соответствующего статуса, выполняется процедура "Включение сведений в реестр фармацевтических инспекторов" (P.SS.16.PRC.001).</w:t>
      </w:r>
    </w:p>
    <w:bookmarkEnd w:id="40"/>
    <w:bookmarkStart w:name="z62" w:id="41"/>
    <w:p>
      <w:pPr>
        <w:spacing w:after="0"/>
        <w:ind w:left="0"/>
        <w:jc w:val="both"/>
      </w:pPr>
      <w:r>
        <w:rPr>
          <w:rFonts w:ascii="Times New Roman"/>
          <w:b w:val="false"/>
          <w:i w:val="false"/>
          <w:color w:val="000000"/>
          <w:sz w:val="28"/>
        </w:rPr>
        <w:t>
      В случае принятия решения уполномоченным органом о корректировке сведений о фармацевтическом инспекторе, в том числе при изменении сведений по результатам аттестации (переаттестации) и изменении статуса фармацевтического инспектора, выполняется процедура "Изменение сведений в реестре фармацевтических инспекторов" (P.SS.16.PRC.002).</w:t>
      </w:r>
    </w:p>
    <w:bookmarkEnd w:id="41"/>
    <w:bookmarkStart w:name="z63" w:id="42"/>
    <w:p>
      <w:pPr>
        <w:spacing w:after="0"/>
        <w:ind w:left="0"/>
        <w:jc w:val="both"/>
      </w:pPr>
      <w:r>
        <w:rPr>
          <w:rFonts w:ascii="Times New Roman"/>
          <w:b w:val="false"/>
          <w:i w:val="false"/>
          <w:color w:val="000000"/>
          <w:sz w:val="28"/>
        </w:rPr>
        <w:t>
      В случае отказа в присвоении или отказа в сохранении присвоенного статуса фармацевтического инспектора, выполняется процедура "Исключение сведений из реестра фармацевтических инспекторов" (P.SS.16.PRC.003).</w:t>
      </w:r>
    </w:p>
    <w:bookmarkEnd w:id="42"/>
    <w:bookmarkStart w:name="z64" w:id="43"/>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реестра фармацевтических инспекторов" (P.SS.16.PGR.001) представлено на рисунке 2.</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PGR</w:t>
      </w:r>
      <w:r>
        <w:rPr>
          <w:rFonts w:ascii="Times New Roman"/>
          <w:b/>
          <w:i w:val="false"/>
          <w:color w:val="000000"/>
          <w:sz w:val="28"/>
        </w:rPr>
        <w:t>.001)</w:t>
      </w:r>
    </w:p>
    <w:bookmarkEnd w:id="44"/>
    <w:bookmarkStart w:name="z67" w:id="45"/>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реестра фармацевтических инспекторов" (P.SS.16.PGR.001), приведен в таблице 2.</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69" w:id="46"/>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реестра фармацевтических инспекторов" (P.SS.16.PGR.001)</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фармацевтическом инспекторе, которому присвоен статус фармацевтического инспектора, для включения сведений в реестр фармацевтических инспекторов и их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измененных сведений о фармацевтическом инспекторе для обновления сведений в реестре фармацевтических инспекторов и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об исключении фармацевтического инспектора из реестра фармацевтических инспекторов при прекращении его деятельности и опубликования обновленных сведений на информационном портале Союза</w:t>
            </w:r>
          </w:p>
        </w:tc>
      </w:tr>
    </w:tbl>
    <w:bookmarkStart w:name="z70" w:id="47"/>
    <w:p>
      <w:pPr>
        <w:spacing w:after="0"/>
        <w:ind w:left="0"/>
        <w:jc w:val="left"/>
      </w:pPr>
      <w:r>
        <w:rPr>
          <w:rFonts w:ascii="Times New Roman"/>
          <w:b/>
          <w:i w:val="false"/>
          <w:color w:val="000000"/>
        </w:rPr>
        <w:t xml:space="preserve"> 5. Группа процедур "Процедуры получения сведений из реестра фармацевтических инспекторов по запросу уполномоченных органов" (P.SS.16.PGR.002) </w:t>
      </w:r>
    </w:p>
    <w:bookmarkEnd w:id="47"/>
    <w:bookmarkStart w:name="z71" w:id="48"/>
    <w:p>
      <w:pPr>
        <w:spacing w:after="0"/>
        <w:ind w:left="0"/>
        <w:jc w:val="both"/>
      </w:pPr>
      <w:r>
        <w:rPr>
          <w:rFonts w:ascii="Times New Roman"/>
          <w:b w:val="false"/>
          <w:i w:val="false"/>
          <w:color w:val="000000"/>
          <w:sz w:val="28"/>
        </w:rPr>
        <w:t>
      18. Процедуры получения сведений из реестра фармацевтических инспекторов по запросу уполномоченных органов выполняются при получении Комиссией соответствующего запроса от уполномоченных органов.</w:t>
      </w:r>
    </w:p>
    <w:bookmarkEnd w:id="48"/>
    <w:bookmarkStart w:name="z72" w:id="49"/>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49"/>
    <w:bookmarkStart w:name="z73" w:id="50"/>
    <w:p>
      <w:pPr>
        <w:spacing w:after="0"/>
        <w:ind w:left="0"/>
        <w:jc w:val="both"/>
      </w:pPr>
      <w:r>
        <w:rPr>
          <w:rFonts w:ascii="Times New Roman"/>
          <w:b w:val="false"/>
          <w:i w:val="false"/>
          <w:color w:val="000000"/>
          <w:sz w:val="28"/>
        </w:rPr>
        <w:t>
      В рамках выполнения процедур получения сведений из реестра фармацевтических инспекторов по запросу уполномоченных органов обрабатываются следующие виды запросов, поступающие от уполномоченных органов:</w:t>
      </w:r>
    </w:p>
    <w:bookmarkEnd w:id="50"/>
    <w:bookmarkStart w:name="z74" w:id="51"/>
    <w:p>
      <w:pPr>
        <w:spacing w:after="0"/>
        <w:ind w:left="0"/>
        <w:jc w:val="both"/>
      </w:pPr>
      <w:r>
        <w:rPr>
          <w:rFonts w:ascii="Times New Roman"/>
          <w:b w:val="false"/>
          <w:i w:val="false"/>
          <w:color w:val="000000"/>
          <w:sz w:val="28"/>
        </w:rPr>
        <w:t>
      запрос информации о дате и времени обновления реестра фармацевтических инспекторов;</w:t>
      </w:r>
    </w:p>
    <w:bookmarkEnd w:id="51"/>
    <w:bookmarkStart w:name="z75" w:id="52"/>
    <w:p>
      <w:pPr>
        <w:spacing w:after="0"/>
        <w:ind w:left="0"/>
        <w:jc w:val="both"/>
      </w:pPr>
      <w:r>
        <w:rPr>
          <w:rFonts w:ascii="Times New Roman"/>
          <w:b w:val="false"/>
          <w:i w:val="false"/>
          <w:color w:val="000000"/>
          <w:sz w:val="28"/>
        </w:rPr>
        <w:t>
      запрос сведений из реестра фармацевтических инспекторов;</w:t>
      </w:r>
    </w:p>
    <w:bookmarkEnd w:id="52"/>
    <w:bookmarkStart w:name="z76" w:id="53"/>
    <w:p>
      <w:pPr>
        <w:spacing w:after="0"/>
        <w:ind w:left="0"/>
        <w:jc w:val="both"/>
      </w:pPr>
      <w:r>
        <w:rPr>
          <w:rFonts w:ascii="Times New Roman"/>
          <w:b w:val="false"/>
          <w:i w:val="false"/>
          <w:color w:val="000000"/>
          <w:sz w:val="28"/>
        </w:rPr>
        <w:t>
      запрос измененных сведений из реестра фармацевтических инспекторов.</w:t>
      </w:r>
    </w:p>
    <w:bookmarkEnd w:id="53"/>
    <w:bookmarkStart w:name="z77" w:id="54"/>
    <w:p>
      <w:pPr>
        <w:spacing w:after="0"/>
        <w:ind w:left="0"/>
        <w:jc w:val="both"/>
      </w:pPr>
      <w:r>
        <w:rPr>
          <w:rFonts w:ascii="Times New Roman"/>
          <w:b w:val="false"/>
          <w:i w:val="false"/>
          <w:color w:val="000000"/>
          <w:sz w:val="28"/>
        </w:rPr>
        <w:t>
      Запрос информации о дате и времени обновления реестра фармацевтических инспекторов выполняется уполномоченным органом в целях оценки необходимости синхронизации сведений о фармацевтических инспекторах, хранящихся у уполномоченного органа, со сведениями, содержащимися в реестре фармацевтических инспекторов, хранящимися в Комиссии.</w:t>
      </w:r>
    </w:p>
    <w:bookmarkEnd w:id="54"/>
    <w:bookmarkStart w:name="z78" w:id="55"/>
    <w:p>
      <w:pPr>
        <w:spacing w:after="0"/>
        <w:ind w:left="0"/>
        <w:jc w:val="both"/>
      </w:pPr>
      <w:r>
        <w:rPr>
          <w:rFonts w:ascii="Times New Roman"/>
          <w:b w:val="false"/>
          <w:i w:val="false"/>
          <w:color w:val="000000"/>
          <w:sz w:val="28"/>
        </w:rPr>
        <w:t>
      При осуществлении запроса на предоставление информации о дате и времени обновления реестра фармацевтических инспекторов выполняется процедура "Получение информации о дате и времени обновления реестра фармацевтических инспекторов" (P.SS.16.PRC.004).</w:t>
      </w:r>
    </w:p>
    <w:bookmarkEnd w:id="55"/>
    <w:bookmarkStart w:name="z79" w:id="56"/>
    <w:p>
      <w:pPr>
        <w:spacing w:after="0"/>
        <w:ind w:left="0"/>
        <w:jc w:val="both"/>
      </w:pPr>
      <w:r>
        <w:rPr>
          <w:rFonts w:ascii="Times New Roman"/>
          <w:b w:val="false"/>
          <w:i w:val="false"/>
          <w:color w:val="000000"/>
          <w:sz w:val="28"/>
        </w:rPr>
        <w:t>
      Запрос сведений из реестра фармацевтических инспекторов, выполняется в целях получения уполномоченным органом всех сведений о фармацевтическом инспекторе, включенные в реестр фармацевтических инспекторов. Сведения, содержащиеся в реестре фармацевтических инспекторов, запрашиваются либо в полном объеме, либо по состоянию на определенную дату и время. При осуществлении запроса сведений о фармацевтических инспекторах выполняется процедура "Получение сведений из реестра фармацевтических инспекторов" (P.SS.16.PRC.005).</w:t>
      </w:r>
    </w:p>
    <w:bookmarkEnd w:id="56"/>
    <w:bookmarkStart w:name="z80" w:id="57"/>
    <w:p>
      <w:pPr>
        <w:spacing w:after="0"/>
        <w:ind w:left="0"/>
        <w:jc w:val="both"/>
      </w:pPr>
      <w:r>
        <w:rPr>
          <w:rFonts w:ascii="Times New Roman"/>
          <w:b w:val="false"/>
          <w:i w:val="false"/>
          <w:color w:val="000000"/>
          <w:sz w:val="28"/>
        </w:rPr>
        <w:t>
      При запросе измененных сведений из реестра фармацевтических инспекторов предоставляются сведения, которые были добавлены в реестр фармацевтических инспекторов или в которые были внесены изменения начиная с момента, указанного в запросе, до момента выполнения этого запроса. При осуществлении запроса измененных сведений из реестра фармацевтических инспекторов выполняется процедура "Получение измененных сведений из реестра фармацевтических инспекторов" (P.SS.16.PRC.006).</w:t>
      </w:r>
    </w:p>
    <w:bookmarkEnd w:id="57"/>
    <w:bookmarkStart w:name="z81" w:id="58"/>
    <w:p>
      <w:pPr>
        <w:spacing w:after="0"/>
        <w:ind w:left="0"/>
        <w:jc w:val="both"/>
      </w:pPr>
      <w:r>
        <w:rPr>
          <w:rFonts w:ascii="Times New Roman"/>
          <w:b w:val="false"/>
          <w:i w:val="false"/>
          <w:color w:val="000000"/>
          <w:sz w:val="28"/>
        </w:rPr>
        <w:t>
      19. Приведенное описание группы процедур "Процедуры получения сведений из реестра фармацевтических инспекторов по запросу уполномоченных органов" (P.SS.16.PGR.002) представлено на рисунке 3.</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уполномоченных</w:t>
      </w:r>
      <w:r>
        <w:rPr>
          <w:rFonts w:ascii="Times New Roman"/>
          <w:b w:val="false"/>
          <w:i w:val="false"/>
          <w:color w:val="000000"/>
          <w:sz w:val="28"/>
        </w:rPr>
        <w:t xml:space="preserve"> </w:t>
      </w:r>
      <w:r>
        <w:rPr>
          <w:rFonts w:ascii="Times New Roman"/>
          <w:b/>
          <w:i w:val="false"/>
          <w:color w:val="000000"/>
          <w:sz w:val="28"/>
        </w:rPr>
        <w:t>органов"</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PGR</w:t>
      </w:r>
      <w:r>
        <w:rPr>
          <w:rFonts w:ascii="Times New Roman"/>
          <w:b/>
          <w:i w:val="false"/>
          <w:color w:val="000000"/>
          <w:sz w:val="28"/>
        </w:rPr>
        <w:t>.002)</w:t>
      </w:r>
    </w:p>
    <w:bookmarkEnd w:id="59"/>
    <w:bookmarkStart w:name="z84" w:id="60"/>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получения сведений из реестра фармацевтических инспекторов по запросу уполномоченных органов" (P.SS.16.PGR.002), приведен в таблице 3.</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86" w:id="61"/>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сведений из реестра фармацевтических инспекторов по запросу уполномоченных органов" (P.SS.16.PGR.002)</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необходимости синхронизации сведений о фармацевтических инспекторах, хранящихся у уполномоченного органа, со сведениями, содержащимися в реестре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сведений о фармацевтических инспекторах, хранящихся у уполномоченного органа, со сведениями, содержащимися в реестре фармацевтических инспекторов</w:t>
            </w:r>
          </w:p>
        </w:tc>
      </w:tr>
    </w:tbl>
    <w:bookmarkStart w:name="z87" w:id="62"/>
    <w:p>
      <w:pPr>
        <w:spacing w:after="0"/>
        <w:ind w:left="0"/>
        <w:jc w:val="left"/>
      </w:pPr>
      <w:r>
        <w:rPr>
          <w:rFonts w:ascii="Times New Roman"/>
          <w:b/>
          <w:i w:val="false"/>
          <w:color w:val="000000"/>
        </w:rPr>
        <w:t xml:space="preserve"> V. Информационные объекты общего процесса</w:t>
      </w:r>
    </w:p>
    <w:bookmarkEnd w:id="62"/>
    <w:bookmarkStart w:name="z88" w:id="63"/>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90" w:id="64"/>
    <w:p>
      <w:pPr>
        <w:spacing w:after="0"/>
        <w:ind w:left="0"/>
        <w:jc w:val="left"/>
      </w:pPr>
      <w:r>
        <w:rPr>
          <w:rFonts w:ascii="Times New Roman"/>
          <w:b/>
          <w:i w:val="false"/>
          <w:color w:val="000000"/>
        </w:rPr>
        <w:t xml:space="preserve"> Перечень информационных объектов</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представляемые в Комиссию для формирования и ведения реестра фармацевтических инспекторов</w:t>
            </w:r>
          </w:p>
        </w:tc>
      </w:tr>
    </w:tbl>
    <w:bookmarkStart w:name="z91" w:id="65"/>
    <w:p>
      <w:pPr>
        <w:spacing w:after="0"/>
        <w:ind w:left="0"/>
        <w:jc w:val="left"/>
      </w:pPr>
      <w:r>
        <w:rPr>
          <w:rFonts w:ascii="Times New Roman"/>
          <w:b/>
          <w:i w:val="false"/>
          <w:color w:val="000000"/>
        </w:rPr>
        <w:t xml:space="preserve"> VI. Ответственность участников общего процесса</w:t>
      </w:r>
    </w:p>
    <w:bookmarkEnd w:id="65"/>
    <w:bookmarkStart w:name="z92" w:id="66"/>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в соответствии с законодательством государств-членов.</w:t>
      </w:r>
    </w:p>
    <w:bookmarkEnd w:id="66"/>
    <w:bookmarkStart w:name="z93" w:id="67"/>
    <w:p>
      <w:pPr>
        <w:spacing w:after="0"/>
        <w:ind w:left="0"/>
        <w:jc w:val="left"/>
      </w:pPr>
      <w:r>
        <w:rPr>
          <w:rFonts w:ascii="Times New Roman"/>
          <w:b/>
          <w:i w:val="false"/>
          <w:color w:val="000000"/>
        </w:rPr>
        <w:t xml:space="preserve"> VII. Справочники и классификаторы общего процесса</w:t>
      </w:r>
    </w:p>
    <w:bookmarkEnd w:id="67"/>
    <w:bookmarkStart w:name="z94" w:id="6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96" w:id="6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0"/>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w:t>
            </w:r>
          </w:p>
          <w:bookmarkEnd w:id="70"/>
          <w:p>
            <w:pPr>
              <w:spacing w:after="20"/>
              <w:ind w:left="20"/>
              <w:jc w:val="both"/>
            </w:pPr>
            <w:r>
              <w:rPr>
                <w:rFonts w:ascii="Times New Roman"/>
                <w:b w:val="false"/>
                <w:i w:val="false"/>
                <w:color w:val="000000"/>
                <w:sz w:val="20"/>
              </w:rPr>
              <w:t>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квалификационных степеней высшего профессионального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квалификационных степеней высшего профессионального образования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специальностей по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специальностей по образованию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ученых степеней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ученых степеней</w:t>
            </w:r>
          </w:p>
        </w:tc>
      </w:tr>
    </w:tbl>
    <w:bookmarkStart w:name="z98" w:id="71"/>
    <w:p>
      <w:pPr>
        <w:spacing w:after="0"/>
        <w:ind w:left="0"/>
        <w:jc w:val="left"/>
      </w:pPr>
      <w:r>
        <w:rPr>
          <w:rFonts w:ascii="Times New Roman"/>
          <w:b/>
          <w:i w:val="false"/>
          <w:color w:val="000000"/>
        </w:rPr>
        <w:t xml:space="preserve"> VIII. Процедуры общего процесса</w:t>
      </w:r>
    </w:p>
    <w:bookmarkEnd w:id="71"/>
    <w:bookmarkStart w:name="z99" w:id="72"/>
    <w:p>
      <w:pPr>
        <w:spacing w:after="0"/>
        <w:ind w:left="0"/>
        <w:jc w:val="left"/>
      </w:pPr>
      <w:r>
        <w:rPr>
          <w:rFonts w:ascii="Times New Roman"/>
          <w:b/>
          <w:i w:val="false"/>
          <w:color w:val="000000"/>
        </w:rPr>
        <w:t xml:space="preserve"> 1. Процедуры "Процедуры формирования и ведения реестра фармацевтических инспекторов" (P.SS.16.PGR.001)</w:t>
      </w:r>
    </w:p>
    <w:bookmarkEnd w:id="72"/>
    <w:bookmarkStart w:name="z100" w:id="73"/>
    <w:p>
      <w:pPr>
        <w:spacing w:after="0"/>
        <w:ind w:left="0"/>
        <w:jc w:val="both"/>
      </w:pPr>
      <w:r>
        <w:rPr>
          <w:rFonts w:ascii="Times New Roman"/>
          <w:b w:val="false"/>
          <w:i w:val="false"/>
          <w:color w:val="000000"/>
          <w:sz w:val="28"/>
        </w:rPr>
        <w:t>
      Процедура "Включение сведений в реестр фармацевтических инспекторов" (P.SS.16.PRC.001)</w:t>
      </w:r>
    </w:p>
    <w:bookmarkEnd w:id="73"/>
    <w:bookmarkStart w:name="z101" w:id="74"/>
    <w:p>
      <w:pPr>
        <w:spacing w:after="0"/>
        <w:ind w:left="0"/>
        <w:jc w:val="both"/>
      </w:pPr>
      <w:r>
        <w:rPr>
          <w:rFonts w:ascii="Times New Roman"/>
          <w:b w:val="false"/>
          <w:i w:val="false"/>
          <w:color w:val="000000"/>
          <w:sz w:val="28"/>
        </w:rPr>
        <w:t>
      24. Схема выполнения процедуры "Включение сведений в реестр фармацевтических инспекторов" (P.SS.16.PRC.001) представлена на рисунке 4.</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75"/>
    <w:bookmarkStart w:name="z104" w:id="76"/>
    <w:p>
      <w:pPr>
        <w:spacing w:after="0"/>
        <w:ind w:left="0"/>
        <w:jc w:val="both"/>
      </w:pPr>
      <w:r>
        <w:rPr>
          <w:rFonts w:ascii="Times New Roman"/>
          <w:b w:val="false"/>
          <w:i w:val="false"/>
          <w:color w:val="000000"/>
          <w:sz w:val="28"/>
        </w:rPr>
        <w:t>
      25. Процедура "Включение сведений в реестр фармацевтических инспекторов" (P.SS.16.PRC.001) выполняется при присвоении аттестуемому статуса фармацевтического инспектора.</w:t>
      </w:r>
    </w:p>
    <w:bookmarkEnd w:id="76"/>
    <w:bookmarkStart w:name="z105" w:id="77"/>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реестр фармацевтических инспекторов" (P.SS.16.OPR.001), в результате выполнения которой уполномоченным органом формируются и направляются в Комиссию сведения о фармацевтическом инспекторе для включения в реестр фармацевтических инспекторов.</w:t>
      </w:r>
    </w:p>
    <w:bookmarkEnd w:id="77"/>
    <w:bookmarkStart w:name="z106" w:id="78"/>
    <w:p>
      <w:pPr>
        <w:spacing w:after="0"/>
        <w:ind w:left="0"/>
        <w:jc w:val="both"/>
      </w:pPr>
      <w:r>
        <w:rPr>
          <w:rFonts w:ascii="Times New Roman"/>
          <w:b w:val="false"/>
          <w:i w:val="false"/>
          <w:color w:val="000000"/>
          <w:sz w:val="28"/>
        </w:rPr>
        <w:t>
      27. При получении Комиссией сведений о фармацевтическом инспекторе для включения в реестр фармацевтических инспекторов выполняется операция "Прием и обработка сведений для включения в реестр фармацевтических инспекторов" (P.SS.16.OPR.002), в результате выполнения которой в реестр фармацевтических инспекторов включаются сведения о фармацевтическом инспекторе, и в уполномоченный орган направляется уведомление о включении сведений о фармацевтическом инспекторе.</w:t>
      </w:r>
    </w:p>
    <w:bookmarkEnd w:id="78"/>
    <w:bookmarkStart w:name="z107" w:id="79"/>
    <w:p>
      <w:pPr>
        <w:spacing w:after="0"/>
        <w:ind w:left="0"/>
        <w:jc w:val="both"/>
      </w:pPr>
      <w:r>
        <w:rPr>
          <w:rFonts w:ascii="Times New Roman"/>
          <w:b w:val="false"/>
          <w:i w:val="false"/>
          <w:color w:val="000000"/>
          <w:sz w:val="28"/>
        </w:rPr>
        <w:t>
      28. При получении уполномоченным органом уведомления о включении сведений о фармацевтическом инспекторе в реестр фармацевтических инспекторов выполняется операция "Получение уведомления о результате включения сведений в реестр фармацевтических инспекторов" (P.SS.16.OPR.003), в результате выполнения которой осуществляются прием и обработка уведомления о включении сведений о фармацевтическом инспекторе в реестр фармацевтических инспекторов.</w:t>
      </w:r>
    </w:p>
    <w:bookmarkEnd w:id="79"/>
    <w:p>
      <w:pPr>
        <w:spacing w:after="0"/>
        <w:ind w:left="0"/>
        <w:jc w:val="both"/>
      </w:pPr>
      <w:bookmarkStart w:name="z108" w:id="80"/>
      <w:r>
        <w:rPr>
          <w:rFonts w:ascii="Times New Roman"/>
          <w:b w:val="false"/>
          <w:i w:val="false"/>
          <w:color w:val="000000"/>
          <w:sz w:val="28"/>
        </w:rPr>
        <w:t xml:space="preserve">
      29. В случае выполнения операции "Прием и обработка сведений для включения в реестр фармацевтических инспекторов" (P.SS.16.OPR.002), выполняется операция "Опубликование включенных в реестр фармацевтических инспекторов сведений" (P.SS.16.OPR.004), </w:t>
      </w:r>
    </w:p>
    <w:bookmarkEnd w:id="80"/>
    <w:p>
      <w:pPr>
        <w:spacing w:after="0"/>
        <w:ind w:left="0"/>
        <w:jc w:val="both"/>
      </w:pPr>
      <w:r>
        <w:rPr>
          <w:rFonts w:ascii="Times New Roman"/>
          <w:b w:val="false"/>
          <w:i w:val="false"/>
          <w:color w:val="000000"/>
          <w:sz w:val="28"/>
        </w:rPr>
        <w:t>в результате выполнения которой Комиссия обеспечивает опубликование обновленных и общедоступных сведений реестра фармацевтических инспекторов на информационном портале Союза.</w:t>
      </w:r>
    </w:p>
    <w:bookmarkStart w:name="z109" w:id="81"/>
    <w:p>
      <w:pPr>
        <w:spacing w:after="0"/>
        <w:ind w:left="0"/>
        <w:jc w:val="both"/>
      </w:pPr>
      <w:r>
        <w:rPr>
          <w:rFonts w:ascii="Times New Roman"/>
          <w:b w:val="false"/>
          <w:i w:val="false"/>
          <w:color w:val="000000"/>
          <w:sz w:val="28"/>
        </w:rPr>
        <w:t>
      30. Результатом выполнения процедуры "Включение сведений в реестр фармацевтических инспекторов" (P.SS.16.PRC.001) является включение сведений о фармацевтическом инспекторе в реестр фармацевтических инспекторов и опубликование обновленных сведений на информационном портале Союза.</w:t>
      </w:r>
    </w:p>
    <w:bookmarkEnd w:id="81"/>
    <w:bookmarkStart w:name="z110" w:id="82"/>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реестр фармацевтических инспекторов" (P.SS.16.PRC.001), приведен в таблице 6.</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2" w:id="83"/>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реестр фармацевтических инспекторов" (P.SS.16.PRC.001)</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включенных в реестр фармацевтических инспекторов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14" w:id="84"/>
    <w:p>
      <w:pPr>
        <w:spacing w:after="0"/>
        <w:ind w:left="0"/>
        <w:jc w:val="left"/>
      </w:pPr>
      <w:r>
        <w:rPr>
          <w:rFonts w:ascii="Times New Roman"/>
          <w:b/>
          <w:i w:val="false"/>
          <w:color w:val="000000"/>
        </w:rPr>
        <w:t xml:space="preserve"> Описание операции "Представление сведений для включения в реестр фармацевтических инспекторов" (P.SS.16.OPR.001)</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присвоении статуса фармацевтического инспектора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фармацевтическом инспекторе для включения в реестр фармацевтических инспекторов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включения в реестр фармацевтических инспекторов представлены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16" w:id="85"/>
    <w:p>
      <w:pPr>
        <w:spacing w:after="0"/>
        <w:ind w:left="0"/>
        <w:jc w:val="left"/>
      </w:pPr>
      <w:r>
        <w:rPr>
          <w:rFonts w:ascii="Times New Roman"/>
          <w:b/>
          <w:i w:val="false"/>
          <w:color w:val="000000"/>
        </w:rPr>
        <w:t xml:space="preserve"> Описание операции "Прием и обработка сведений для включения в реестр фармацевтических инспекторов" (P.SS.16.OPR.002)</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фармацевтическом инспекторе (операция "Представление сведений для включения в реестр фармацевтических инспекторов" (P.SS.16.OPR.001))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о фармацевтическом инспекторе и проверяет их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xml:space="preserve">и Комиссией. В случае успешного выполнения проверки исполнитель осуществляет включение сведений о фармацевтическом инспекторе в реестр фармацевтических инспекторов, заполняет дату и время обновления сведений и направляет в уполномоченный орган уведомление о включении сведений о фармацевтическом инспекторе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6"/>
          <w:p>
            <w:pPr>
              <w:spacing w:after="20"/>
              <w:ind w:left="20"/>
              <w:jc w:val="both"/>
            </w:pPr>
            <w:r>
              <w:rPr>
                <w:rFonts w:ascii="Times New Roman"/>
                <w:b w:val="false"/>
                <w:i w:val="false"/>
                <w:color w:val="000000"/>
                <w:sz w:val="20"/>
              </w:rPr>
              <w:t>
сведения о фармацевтическом инспекторе включены в реестр фармацевтических инспекторов;</w:t>
            </w:r>
          </w:p>
          <w:bookmarkEnd w:id="86"/>
          <w:p>
            <w:pPr>
              <w:spacing w:after="20"/>
              <w:ind w:left="20"/>
              <w:jc w:val="both"/>
            </w:pPr>
            <w:r>
              <w:rPr>
                <w:rFonts w:ascii="Times New Roman"/>
                <w:b w:val="false"/>
                <w:i w:val="false"/>
                <w:color w:val="000000"/>
                <w:sz w:val="20"/>
              </w:rPr>
              <w:t xml:space="preserve">
уведомление о включении сведений о фармацевтическом инспекторе в реестр фармацевтических инспекторов направлено </w:t>
            </w:r>
          </w:p>
          <w:p>
            <w:pPr>
              <w:spacing w:after="20"/>
              <w:ind w:left="20"/>
              <w:jc w:val="both"/>
            </w:pPr>
            <w:r>
              <w:rPr>
                <w:rFonts w:ascii="Times New Roman"/>
                <w:b w:val="false"/>
                <w:i w:val="false"/>
                <w:color w:val="000000"/>
                <w:sz w:val="20"/>
              </w:rPr>
              <w:t>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9" w:id="87"/>
    <w:p>
      <w:pPr>
        <w:spacing w:after="0"/>
        <w:ind w:left="0"/>
        <w:jc w:val="left"/>
      </w:pPr>
      <w:r>
        <w:rPr>
          <w:rFonts w:ascii="Times New Roman"/>
          <w:b/>
          <w:i w:val="false"/>
          <w:color w:val="000000"/>
        </w:rPr>
        <w:t xml:space="preserve"> Описание операции "Получение уведомления о результате включения сведений в реестр фармацевтических инспекторов" (P.SS.16.OPR.003)</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включении сведений о фармацевтическом инспекторе (операция "Прием </w:t>
            </w:r>
          </w:p>
          <w:p>
            <w:pPr>
              <w:spacing w:after="20"/>
              <w:ind w:left="20"/>
              <w:jc w:val="both"/>
            </w:pPr>
            <w:r>
              <w:rPr>
                <w:rFonts w:ascii="Times New Roman"/>
                <w:b w:val="false"/>
                <w:i w:val="false"/>
                <w:color w:val="000000"/>
                <w:sz w:val="20"/>
              </w:rPr>
              <w:t>и обработка сведений для включения в реестр фармацевтических инспекторов" (P.SS.16.OPR.002))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включении сведений о фармацевтическом инспекторе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фармацевтическом инспекторе в реестр фармацевтических инспекторов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21" w:id="88"/>
    <w:p>
      <w:pPr>
        <w:spacing w:after="0"/>
        <w:ind w:left="0"/>
        <w:jc w:val="left"/>
      </w:pPr>
      <w:r>
        <w:rPr>
          <w:rFonts w:ascii="Times New Roman"/>
          <w:b/>
          <w:i w:val="false"/>
          <w:color w:val="000000"/>
        </w:rPr>
        <w:t xml:space="preserve"> Описание операции "Опубликование включенных в реестр фармацевтических инспекторов сведений" (P.SS.16.OPR.004)</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включенных в реестр фармацевтических инспекторов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о фармацевтическом инспекторе в реестр фармацевтических инспекторов (операция "Прием </w:t>
            </w:r>
          </w:p>
          <w:p>
            <w:pPr>
              <w:spacing w:after="20"/>
              <w:ind w:left="20"/>
              <w:jc w:val="both"/>
            </w:pPr>
            <w:r>
              <w:rPr>
                <w:rFonts w:ascii="Times New Roman"/>
                <w:b w:val="false"/>
                <w:i w:val="false"/>
                <w:color w:val="000000"/>
                <w:sz w:val="20"/>
              </w:rPr>
              <w:t>и обработка сведений для включения в реестр фармацевтических инспекторов" (P.SS.16.OPR.002))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опубликованию подлежат сведения реестра фармацевтических инспекторов за исключением сведений, которые не подлежат опубликованию </w:t>
            </w:r>
          </w:p>
          <w:p>
            <w:pPr>
              <w:spacing w:after="20"/>
              <w:ind w:left="20"/>
              <w:jc w:val="both"/>
            </w:pPr>
            <w:r>
              <w:rPr>
                <w:rFonts w:ascii="Times New Roman"/>
                <w:b w:val="false"/>
                <w:i w:val="false"/>
                <w:color w:val="000000"/>
                <w:sz w:val="20"/>
              </w:rPr>
              <w:t xml:space="preserve">и доступны только для уполномоченных органов </w:t>
            </w:r>
          </w:p>
          <w:p>
            <w:pPr>
              <w:spacing w:after="20"/>
              <w:ind w:left="20"/>
              <w:jc w:val="both"/>
            </w:pPr>
            <w:r>
              <w:rPr>
                <w:rFonts w:ascii="Times New Roman"/>
                <w:b w:val="false"/>
                <w:i w:val="false"/>
                <w:color w:val="000000"/>
                <w:sz w:val="20"/>
              </w:rPr>
              <w:t>и (или) экспертных учреждений, а также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реестра фармацевтических инспекторов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фармацевтических инспекторов опубликованы на информационном портале Союза</w:t>
            </w:r>
          </w:p>
        </w:tc>
      </w:tr>
    </w:tbl>
    <w:bookmarkStart w:name="z122" w:id="89"/>
    <w:p>
      <w:pPr>
        <w:spacing w:after="0"/>
        <w:ind w:left="0"/>
        <w:jc w:val="both"/>
      </w:pPr>
      <w:r>
        <w:rPr>
          <w:rFonts w:ascii="Times New Roman"/>
          <w:b w:val="false"/>
          <w:i w:val="false"/>
          <w:color w:val="000000"/>
          <w:sz w:val="28"/>
        </w:rPr>
        <w:t>
      Процедура "Изменение сведений в реестре фармацевтических инспекторов" (P.SS.16.PRC.002)</w:t>
      </w:r>
    </w:p>
    <w:bookmarkEnd w:id="89"/>
    <w:bookmarkStart w:name="z123" w:id="90"/>
    <w:p>
      <w:pPr>
        <w:spacing w:after="0"/>
        <w:ind w:left="0"/>
        <w:jc w:val="both"/>
      </w:pPr>
      <w:r>
        <w:rPr>
          <w:rFonts w:ascii="Times New Roman"/>
          <w:b w:val="false"/>
          <w:i w:val="false"/>
          <w:color w:val="000000"/>
          <w:sz w:val="28"/>
        </w:rPr>
        <w:t>
      32. Схема выполнения процедуры "Изменение сведений в реестре фармацевтических инспекторов" (P.SS.16.PRC.002) представлена на рисунке 5.</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91"/>
    <w:bookmarkStart w:name="z126" w:id="92"/>
    <w:p>
      <w:pPr>
        <w:spacing w:after="0"/>
        <w:ind w:left="0"/>
        <w:jc w:val="both"/>
      </w:pPr>
      <w:r>
        <w:rPr>
          <w:rFonts w:ascii="Times New Roman"/>
          <w:b w:val="false"/>
          <w:i w:val="false"/>
          <w:color w:val="000000"/>
          <w:sz w:val="28"/>
        </w:rPr>
        <w:t>
      33. Процедура "Изменение сведений в реестре фармацевтических инспекторов" (P.SS.16.PRC.002) выполняется при необходимости корректировки сведений о фармацевтическом инспекторе, включенных в реестр фармацевтических инспекторов.</w:t>
      </w:r>
    </w:p>
    <w:bookmarkEnd w:id="92"/>
    <w:bookmarkStart w:name="z127" w:id="93"/>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реестр фармацевтических инспекторов" (P.SS.16.OPR.005), в результате выполнения которой уполномоченным органом формируются и направляются в Комиссию измененные сведения о фармацевтическом инспекторе для изменения в реестре фармацевтических инспекторов.</w:t>
      </w:r>
    </w:p>
    <w:bookmarkEnd w:id="93"/>
    <w:bookmarkStart w:name="z128" w:id="94"/>
    <w:p>
      <w:pPr>
        <w:spacing w:after="0"/>
        <w:ind w:left="0"/>
        <w:jc w:val="both"/>
      </w:pPr>
      <w:r>
        <w:rPr>
          <w:rFonts w:ascii="Times New Roman"/>
          <w:b w:val="false"/>
          <w:i w:val="false"/>
          <w:color w:val="000000"/>
          <w:sz w:val="28"/>
        </w:rPr>
        <w:t>
      35. При поступлении в Комиссию измененных сведений о фармацевтическом инспекторе выполняется операция "Прием и обработка сведений для внесения изменений в реестр фармацевтических инспекторов" (P.SS.16.OPR.006), в результате выполнения которой Комиссия получает указанные сведения, осуществляет изменение сведений, содержащихся в реестре фармацевтических инспекторов и направляет уведомление об изменении сведений о фармацевтическом инспекторе в уполномоченный орган.</w:t>
      </w:r>
    </w:p>
    <w:bookmarkEnd w:id="94"/>
    <w:bookmarkStart w:name="z129" w:id="95"/>
    <w:p>
      <w:pPr>
        <w:spacing w:after="0"/>
        <w:ind w:left="0"/>
        <w:jc w:val="both"/>
      </w:pPr>
      <w:r>
        <w:rPr>
          <w:rFonts w:ascii="Times New Roman"/>
          <w:b w:val="false"/>
          <w:i w:val="false"/>
          <w:color w:val="000000"/>
          <w:sz w:val="28"/>
        </w:rPr>
        <w:t>
      36. При поступлении в уполномоченный орган уведомления об изменении сведений о фармацевтическом инспекторе выполняется операция "Получение уведомления о результате изменения сведений в реестре фармацевтических инспекторов" (P.SS.16.OPR.007), в процессе выполнения которой осуществляются прием и обработка указанного уведомления.</w:t>
      </w:r>
    </w:p>
    <w:bookmarkEnd w:id="95"/>
    <w:bookmarkStart w:name="z130" w:id="96"/>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реестр фармацевтических инспекторов" (P.SS.16.OPR.006) выполняется операция "Опубликование измененных в реестре фармацевтических инспекторов сведений" (P.SS.16.OPR.008), в результате выполнения которой Комиссия обеспечивает опубликование обновленных сведений реестра фармацевтических инспекторов на информационном портале Союза.</w:t>
      </w:r>
    </w:p>
    <w:bookmarkEnd w:id="96"/>
    <w:bookmarkStart w:name="z131" w:id="97"/>
    <w:p>
      <w:pPr>
        <w:spacing w:after="0"/>
        <w:ind w:left="0"/>
        <w:jc w:val="both"/>
      </w:pPr>
      <w:r>
        <w:rPr>
          <w:rFonts w:ascii="Times New Roman"/>
          <w:b w:val="false"/>
          <w:i w:val="false"/>
          <w:color w:val="000000"/>
          <w:sz w:val="28"/>
        </w:rPr>
        <w:t>
      38. Результатом выполнения процедуры "Изменение сведений в реестре фармацевтических инспекторов" (P.SS.16.PRC.002) является изменение сведений о фармацевтическом инспекторе в реестре фармацевтических инспекторов и опубликование обновленных сведений на информационном портале Союза.</w:t>
      </w:r>
    </w:p>
    <w:bookmarkEnd w:id="97"/>
    <w:bookmarkStart w:name="z132" w:id="98"/>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в реестре фармацевтических инспекторов" (P.SS.16.PRC.002), приведен в таблице 11.</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34" w:id="99"/>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реестре фармацевтических инспекторов" (P.SS.16.PRC.002)</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реестре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в реестре фармацевтических инспекторов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36" w:id="100"/>
    <w:p>
      <w:pPr>
        <w:spacing w:after="0"/>
        <w:ind w:left="0"/>
        <w:jc w:val="left"/>
      </w:pPr>
      <w:r>
        <w:rPr>
          <w:rFonts w:ascii="Times New Roman"/>
          <w:b/>
          <w:i w:val="false"/>
          <w:color w:val="000000"/>
        </w:rPr>
        <w:t xml:space="preserve"> Описание операции "Представление сведений для внесения изменений в реестр фармацевтических инспекторов" (P.SS.16.OPR.005)</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уполномоченным органом сведений </w:t>
            </w:r>
          </w:p>
          <w:p>
            <w:pPr>
              <w:spacing w:after="20"/>
              <w:ind w:left="20"/>
              <w:jc w:val="both"/>
            </w:pPr>
            <w:r>
              <w:rPr>
                <w:rFonts w:ascii="Times New Roman"/>
                <w:b w:val="false"/>
                <w:i w:val="false"/>
                <w:color w:val="000000"/>
                <w:sz w:val="20"/>
              </w:rPr>
              <w:t>о фармацевтическом инспекторе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фармацевтическом инспекторе для внесения изменений в реестр фармацевтических инспекторов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изменения в реестре фармацевтических инспекторов представлены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38" w:id="101"/>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реестр фармацевтических инспекторов" (P.SS.16.OPR.006)</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фармацевтическом инспекторе (операция "Представление сведений для внесения изменений в реестр фармацевтических инспекторов" (P.SS.16.OPR.005))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и проверяет их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реестр фармацевтических инспекторов, заполняет дату и время их обновления, формирует и направляет в уполномоченный орган уведомление о результате изменения сведений в реестре фармацевтических инспекторов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02"/>
          <w:p>
            <w:pPr>
              <w:spacing w:after="20"/>
              <w:ind w:left="20"/>
              <w:jc w:val="both"/>
            </w:pPr>
            <w:r>
              <w:rPr>
                <w:rFonts w:ascii="Times New Roman"/>
                <w:b w:val="false"/>
                <w:i w:val="false"/>
                <w:color w:val="000000"/>
                <w:sz w:val="20"/>
              </w:rPr>
              <w:t xml:space="preserve">
сведения о фармацевтическом инспекторе изменены </w:t>
            </w:r>
          </w:p>
          <w:bookmarkEnd w:id="102"/>
          <w:p>
            <w:pPr>
              <w:spacing w:after="20"/>
              <w:ind w:left="20"/>
              <w:jc w:val="both"/>
            </w:pPr>
            <w:r>
              <w:rPr>
                <w:rFonts w:ascii="Times New Roman"/>
                <w:b w:val="false"/>
                <w:i w:val="false"/>
                <w:color w:val="000000"/>
                <w:sz w:val="20"/>
              </w:rPr>
              <w:t>в реестре фармацевтических инспекторов;</w:t>
            </w:r>
          </w:p>
          <w:p>
            <w:pPr>
              <w:spacing w:after="20"/>
              <w:ind w:left="20"/>
              <w:jc w:val="both"/>
            </w:pPr>
            <w:r>
              <w:rPr>
                <w:rFonts w:ascii="Times New Roman"/>
                <w:b w:val="false"/>
                <w:i w:val="false"/>
                <w:color w:val="000000"/>
                <w:sz w:val="20"/>
              </w:rPr>
              <w:t>
уведомление о результате изменения сведений о фармацевтическом инспекторе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41" w:id="103"/>
    <w:p>
      <w:pPr>
        <w:spacing w:after="0"/>
        <w:ind w:left="0"/>
        <w:jc w:val="left"/>
      </w:pPr>
      <w:r>
        <w:rPr>
          <w:rFonts w:ascii="Times New Roman"/>
          <w:b/>
          <w:i w:val="false"/>
          <w:color w:val="000000"/>
        </w:rPr>
        <w:t xml:space="preserve"> Описание операции "Получение уведомления о результате изменения сведений в реестре фармацевтических инспекторов" (P.SS.16.OPR.007)</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реестре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изменения сведений о фармацевтическом инспекторе (операция "Прием и обработка сведений для внесения изменений в реестр фармацевтических инспекторов" (P.SS.16.OPR.006))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изменения сведений </w:t>
            </w:r>
          </w:p>
          <w:p>
            <w:pPr>
              <w:spacing w:after="20"/>
              <w:ind w:left="20"/>
              <w:jc w:val="both"/>
            </w:pPr>
            <w:r>
              <w:rPr>
                <w:rFonts w:ascii="Times New Roman"/>
                <w:b w:val="false"/>
                <w:i w:val="false"/>
                <w:color w:val="000000"/>
                <w:sz w:val="20"/>
              </w:rPr>
              <w:t xml:space="preserve">о фармацевтическом инспекторе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изменения сведений о фармацевтическом инспекторе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43" w:id="104"/>
    <w:p>
      <w:pPr>
        <w:spacing w:after="0"/>
        <w:ind w:left="0"/>
        <w:jc w:val="left"/>
      </w:pPr>
      <w:r>
        <w:rPr>
          <w:rFonts w:ascii="Times New Roman"/>
          <w:b/>
          <w:i w:val="false"/>
          <w:color w:val="000000"/>
        </w:rPr>
        <w:t xml:space="preserve"> Описание операции "Опубликование измененных в реестре фармацевтических инспекторов сведений" (P.SS.16.OPR.008)</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в реестре фармацевтических инспекторов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фармацевтическом инспекторе в реестре фармацевтических инспекторов (операция "Прием и обработка сведений для внесения изменений в реестр фармацевтических инспекторов" (P.SS.16.OPR.006))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опубликованию подлежат измененные сведения реестра фармацевтических инспекторов за исключением сведений, которые не подлежат опубликованию и доступны только для уполномоченных органов и (или) экспертных учреждений, а также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реестра фармацевтических инспекторов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реестра фармацевтических инспекторов опубликованы на информационном портале Союза</w:t>
            </w:r>
          </w:p>
        </w:tc>
      </w:tr>
    </w:tbl>
    <w:bookmarkStart w:name="z144" w:id="105"/>
    <w:p>
      <w:pPr>
        <w:spacing w:after="0"/>
        <w:ind w:left="0"/>
        <w:jc w:val="both"/>
      </w:pPr>
      <w:r>
        <w:rPr>
          <w:rFonts w:ascii="Times New Roman"/>
          <w:b w:val="false"/>
          <w:i w:val="false"/>
          <w:color w:val="000000"/>
          <w:sz w:val="28"/>
        </w:rPr>
        <w:t>
      Процедура "Исключение сведений из реестра фармацевтических инспекторов" (P.SS.16.PRC.003)</w:t>
      </w:r>
    </w:p>
    <w:bookmarkEnd w:id="105"/>
    <w:bookmarkStart w:name="z145" w:id="106"/>
    <w:p>
      <w:pPr>
        <w:spacing w:after="0"/>
        <w:ind w:left="0"/>
        <w:jc w:val="both"/>
      </w:pPr>
      <w:r>
        <w:rPr>
          <w:rFonts w:ascii="Times New Roman"/>
          <w:b w:val="false"/>
          <w:i w:val="false"/>
          <w:color w:val="000000"/>
          <w:sz w:val="28"/>
        </w:rPr>
        <w:t>
      40. Схема выполнения процедуры "Исключение сведений из реестра фармацевтических инспекторов" (P.SS.16.PRC.003) представлена на рисунке 6.</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07"/>
    <w:bookmarkStart w:name="z148" w:id="108"/>
    <w:p>
      <w:pPr>
        <w:spacing w:after="0"/>
        <w:ind w:left="0"/>
        <w:jc w:val="both"/>
      </w:pPr>
      <w:r>
        <w:rPr>
          <w:rFonts w:ascii="Times New Roman"/>
          <w:b w:val="false"/>
          <w:i w:val="false"/>
          <w:color w:val="000000"/>
          <w:sz w:val="28"/>
        </w:rPr>
        <w:t>
      41. Процедура "Исключение сведений из реестра фармацевтических инспекторов" (P.SS.16.PRC.003) выполняется при необходимости исключения сведений о фармацевтическом инспекторе из реестра фармацевтических инспекторов в случае прекращения его деятельности.</w:t>
      </w:r>
    </w:p>
    <w:bookmarkEnd w:id="108"/>
    <w:bookmarkStart w:name="z149" w:id="109"/>
    <w:p>
      <w:pPr>
        <w:spacing w:after="0"/>
        <w:ind w:left="0"/>
        <w:jc w:val="both"/>
      </w:pPr>
      <w:r>
        <w:rPr>
          <w:rFonts w:ascii="Times New Roman"/>
          <w:b w:val="false"/>
          <w:i w:val="false"/>
          <w:color w:val="000000"/>
          <w:sz w:val="28"/>
        </w:rPr>
        <w:t>
      42. Первой выполняется операция "Представление сведений для исключения из реестра фармацевтических инспекторов" (P.SS.16.OPR.009), в результате выполнения которой уполномоченным органом формируются и направляются в Комиссию сведения о фармацевтическом инспекторе для исключения из реестра фармацевтических инспекторов.</w:t>
      </w:r>
    </w:p>
    <w:bookmarkEnd w:id="109"/>
    <w:bookmarkStart w:name="z150" w:id="110"/>
    <w:p>
      <w:pPr>
        <w:spacing w:after="0"/>
        <w:ind w:left="0"/>
        <w:jc w:val="both"/>
      </w:pPr>
      <w:r>
        <w:rPr>
          <w:rFonts w:ascii="Times New Roman"/>
          <w:b w:val="false"/>
          <w:i w:val="false"/>
          <w:color w:val="000000"/>
          <w:sz w:val="28"/>
        </w:rPr>
        <w:t>
      43. При поступлении в Комиссию сведений о фармацевтическом инспекторе для исключения из реестра фармацевтических инспекторов выполняется операция "Прием и обработка сведений для исключения из реестра фармацевтических инспекторов" (P.SS.16.OPR.010), в результате выполнения которой Комиссия получает указанные сведения, осуществляет исключение сведений из реестра фармацевтических инспекторов и направляет уведомление о результате исключения сведений о фармацевтическом инспекторе в уполномоченный орган.</w:t>
      </w:r>
    </w:p>
    <w:bookmarkEnd w:id="110"/>
    <w:bookmarkStart w:name="z151" w:id="111"/>
    <w:p>
      <w:pPr>
        <w:spacing w:after="0"/>
        <w:ind w:left="0"/>
        <w:jc w:val="both"/>
      </w:pPr>
      <w:r>
        <w:rPr>
          <w:rFonts w:ascii="Times New Roman"/>
          <w:b w:val="false"/>
          <w:i w:val="false"/>
          <w:color w:val="000000"/>
          <w:sz w:val="28"/>
        </w:rPr>
        <w:t>
      44. При поступлении в уполномоченный орган уведомления о результате исключения сведений о фармацевтическом инспекторе из реестра фармацевтических инспекторов выполняется операция "Получение уведомления о результате исключения сведений из реестра фармацевтических инспекторов" (P.SS.16.OPR.011), в процессе выполнения которой осуществляются прием и обработка указанного уведомления.</w:t>
      </w:r>
    </w:p>
    <w:bookmarkEnd w:id="111"/>
    <w:p>
      <w:pPr>
        <w:spacing w:after="0"/>
        <w:ind w:left="0"/>
        <w:jc w:val="both"/>
      </w:pPr>
      <w:bookmarkStart w:name="z152" w:id="112"/>
      <w:r>
        <w:rPr>
          <w:rFonts w:ascii="Times New Roman"/>
          <w:b w:val="false"/>
          <w:i w:val="false"/>
          <w:color w:val="000000"/>
          <w:sz w:val="28"/>
        </w:rPr>
        <w:t xml:space="preserve">
      45. В случае выполнения операции "Прием и обработка сведений для исключения из реестра фармацевтических инспекторов" (P.SS.16.OPR.010) выполняется операция "Опубликование обновленных сведений реестра фармацевтических инспекторов" (P.SS.16.OPR.012), </w:t>
      </w:r>
    </w:p>
    <w:bookmarkEnd w:id="112"/>
    <w:p>
      <w:pPr>
        <w:spacing w:after="0"/>
        <w:ind w:left="0"/>
        <w:jc w:val="both"/>
      </w:pPr>
      <w:r>
        <w:rPr>
          <w:rFonts w:ascii="Times New Roman"/>
          <w:b w:val="false"/>
          <w:i w:val="false"/>
          <w:color w:val="000000"/>
          <w:sz w:val="28"/>
        </w:rPr>
        <w:t>в результате выполнения которой Комиссия обеспечивает опубликование обновленных сведений из реестра фармацевтических инспекторов на информационном портале Союза.</w:t>
      </w:r>
    </w:p>
    <w:bookmarkStart w:name="z153" w:id="113"/>
    <w:p>
      <w:pPr>
        <w:spacing w:after="0"/>
        <w:ind w:left="0"/>
        <w:jc w:val="both"/>
      </w:pPr>
      <w:r>
        <w:rPr>
          <w:rFonts w:ascii="Times New Roman"/>
          <w:b w:val="false"/>
          <w:i w:val="false"/>
          <w:color w:val="000000"/>
          <w:sz w:val="28"/>
        </w:rPr>
        <w:t>
      46. Результатом выполнения процедуры "Исключение сведений из реестра фармацевтических инспекторов" (P.SS.16.PRC.003) является исключение сведений о фармацевтическом инспекторе из реестра фармацевтических инспекторов и опубликование обновленных сведений на информационном портале Союза.</w:t>
      </w:r>
    </w:p>
    <w:bookmarkEnd w:id="113"/>
    <w:bookmarkStart w:name="z154" w:id="114"/>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реестра фармацевтических инспекторов" (P.SS.16.PRC.003), приведен в таблице 16.</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6" w:id="115"/>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реестра фармацевтических инспекторов" (P.SS.16.PRC.003)</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исключения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58" w:id="116"/>
    <w:p>
      <w:pPr>
        <w:spacing w:after="0"/>
        <w:ind w:left="0"/>
        <w:jc w:val="left"/>
      </w:pPr>
      <w:r>
        <w:rPr>
          <w:rFonts w:ascii="Times New Roman"/>
          <w:b/>
          <w:i w:val="false"/>
          <w:color w:val="000000"/>
        </w:rPr>
        <w:t xml:space="preserve"> Описание операции "Представление сведений для исключения из реестра фармацевтических инспекторов" (P.SS.16.OPR.009)</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исключения сведений о фармацевтическом инспекторе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фармацевтическом инспекторе для исключения из реестра фармацевтических инспекторов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исключения из реестра фармацевтических инспекторов представлены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60" w:id="117"/>
    <w:p>
      <w:pPr>
        <w:spacing w:after="0"/>
        <w:ind w:left="0"/>
        <w:jc w:val="left"/>
      </w:pPr>
      <w:r>
        <w:rPr>
          <w:rFonts w:ascii="Times New Roman"/>
          <w:b/>
          <w:i w:val="false"/>
          <w:color w:val="000000"/>
        </w:rPr>
        <w:t xml:space="preserve"> Описание операции "Прием и обработка сведений для исключения из реестра фармацевтических инспекторов" (P.SS.16.OPR.010)</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w:t>
            </w:r>
          </w:p>
          <w:p>
            <w:pPr>
              <w:spacing w:after="20"/>
              <w:ind w:left="20"/>
              <w:jc w:val="both"/>
            </w:pPr>
            <w:r>
              <w:rPr>
                <w:rFonts w:ascii="Times New Roman"/>
                <w:b w:val="false"/>
                <w:i w:val="false"/>
                <w:color w:val="000000"/>
                <w:sz w:val="20"/>
              </w:rPr>
              <w:t>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фармацевтическом инспекторе для исключения (операция "Представление сведений для исключения из реестра фармацевтических инспекторов" (P.SS.16.OPR.009))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о фармацевтическом инспекторе и проверяет их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 указанным в составе переданных сведений, обновляет дату и время обновления исключаемых сведений, формирует и направляет в уполномоченный орган уведомление о результате исключения сведений о фармацевтическом инспекторе из реестра фармацевтических инспекторов со значением кода результата обработки, соответствующим исключению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18"/>
          <w:p>
            <w:pPr>
              <w:spacing w:after="20"/>
              <w:ind w:left="20"/>
              <w:jc w:val="both"/>
            </w:pPr>
            <w:r>
              <w:rPr>
                <w:rFonts w:ascii="Times New Roman"/>
                <w:b w:val="false"/>
                <w:i w:val="false"/>
                <w:color w:val="000000"/>
                <w:sz w:val="20"/>
              </w:rPr>
              <w:t>
сведения о фармацевтическом инспекторе исключены из реестра фармацевтических инспекторов;</w:t>
            </w:r>
          </w:p>
          <w:bookmarkEnd w:id="118"/>
          <w:p>
            <w:pPr>
              <w:spacing w:after="20"/>
              <w:ind w:left="20"/>
              <w:jc w:val="both"/>
            </w:pPr>
            <w:r>
              <w:rPr>
                <w:rFonts w:ascii="Times New Roman"/>
                <w:b w:val="false"/>
                <w:i w:val="false"/>
                <w:color w:val="000000"/>
                <w:sz w:val="20"/>
              </w:rPr>
              <w:t xml:space="preserve">
уведомление о результате исключения сведений о фармацевтическом инспекторе направлено </w:t>
            </w:r>
          </w:p>
          <w:p>
            <w:pPr>
              <w:spacing w:after="20"/>
              <w:ind w:left="20"/>
              <w:jc w:val="both"/>
            </w:pPr>
            <w:r>
              <w:rPr>
                <w:rFonts w:ascii="Times New Roman"/>
                <w:b w:val="false"/>
                <w:i w:val="false"/>
                <w:color w:val="000000"/>
                <w:sz w:val="20"/>
              </w:rPr>
              <w:t>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63" w:id="119"/>
    <w:p>
      <w:pPr>
        <w:spacing w:after="0"/>
        <w:ind w:left="0"/>
        <w:jc w:val="left"/>
      </w:pPr>
      <w:r>
        <w:rPr>
          <w:rFonts w:ascii="Times New Roman"/>
          <w:b/>
          <w:i w:val="false"/>
          <w:color w:val="000000"/>
        </w:rPr>
        <w:t xml:space="preserve"> Описание операции "Получение уведомления о результате исключения сведений из реестра фармацевтических инспекторов" (P.SS.16.OPR.011)</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исключения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исключения сведений о фармацевтическом инспекторе для исключения (операция "Прием и обработка сведений для исключения из реестра фармацевтических инспекторов" (P.SS.16.OPR.010))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исключения сведений </w:t>
            </w:r>
          </w:p>
          <w:p>
            <w:pPr>
              <w:spacing w:after="20"/>
              <w:ind w:left="20"/>
              <w:jc w:val="both"/>
            </w:pPr>
            <w:r>
              <w:rPr>
                <w:rFonts w:ascii="Times New Roman"/>
                <w:b w:val="false"/>
                <w:i w:val="false"/>
                <w:color w:val="000000"/>
                <w:sz w:val="20"/>
              </w:rPr>
              <w:t>о фармацевтическом инспекторе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исключения сведений </w:t>
            </w:r>
          </w:p>
          <w:p>
            <w:pPr>
              <w:spacing w:after="20"/>
              <w:ind w:left="20"/>
              <w:jc w:val="both"/>
            </w:pPr>
            <w:r>
              <w:rPr>
                <w:rFonts w:ascii="Times New Roman"/>
                <w:b w:val="false"/>
                <w:i w:val="false"/>
                <w:color w:val="000000"/>
                <w:sz w:val="20"/>
              </w:rPr>
              <w:t>о фармацевтическом инспекторе из реестра фармацевтических инспекторов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65" w:id="120"/>
    <w:p>
      <w:pPr>
        <w:spacing w:after="0"/>
        <w:ind w:left="0"/>
        <w:jc w:val="left"/>
      </w:pPr>
      <w:r>
        <w:rPr>
          <w:rFonts w:ascii="Times New Roman"/>
          <w:b/>
          <w:i w:val="false"/>
          <w:color w:val="000000"/>
        </w:rPr>
        <w:t xml:space="preserve"> Описание операции "Опубликование обновленных сведений реестра фармацевтических инспекторов" (P.SS.16.OPR.012)</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исключении сведений о фармацевтическом инспекторе из реестра фармацевтических инспекторов (операция "Прием </w:t>
            </w:r>
          </w:p>
          <w:p>
            <w:pPr>
              <w:spacing w:after="20"/>
              <w:ind w:left="20"/>
              <w:jc w:val="both"/>
            </w:pPr>
            <w:r>
              <w:rPr>
                <w:rFonts w:ascii="Times New Roman"/>
                <w:b w:val="false"/>
                <w:i w:val="false"/>
                <w:color w:val="000000"/>
                <w:sz w:val="20"/>
              </w:rPr>
              <w:t>и обработка сведений для исключения из реестра фармацевтических инспекторов" (P.SS.16.OPR.010))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обновленного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 фармацевтическом инспекторе из реестра фармацевтических инспекторов опубликованы на информационном портале Союза</w:t>
            </w:r>
          </w:p>
        </w:tc>
      </w:tr>
    </w:tbl>
    <w:bookmarkStart w:name="z166" w:id="121"/>
    <w:p>
      <w:pPr>
        <w:spacing w:after="0"/>
        <w:ind w:left="0"/>
        <w:jc w:val="left"/>
      </w:pPr>
      <w:r>
        <w:rPr>
          <w:rFonts w:ascii="Times New Roman"/>
          <w:b/>
          <w:i w:val="false"/>
          <w:color w:val="000000"/>
        </w:rPr>
        <w:t xml:space="preserve"> 2. Процедуры "Процедуры получения сведений из реестра фармацевтических инспекторов по запросу уполномоченных органов" (P.SS.16.PGR.002)</w:t>
      </w:r>
    </w:p>
    <w:bookmarkEnd w:id="121"/>
    <w:bookmarkStart w:name="z167" w:id="122"/>
    <w:p>
      <w:pPr>
        <w:spacing w:after="0"/>
        <w:ind w:left="0"/>
        <w:jc w:val="both"/>
      </w:pPr>
      <w:r>
        <w:rPr>
          <w:rFonts w:ascii="Times New Roman"/>
          <w:b w:val="false"/>
          <w:i w:val="false"/>
          <w:color w:val="000000"/>
          <w:sz w:val="28"/>
        </w:rPr>
        <w:t>
      Процедура "Получение информации о дате и времени обновления реестра фармацевтических инспекторов" (P.SS.16.PRC.004)</w:t>
      </w:r>
    </w:p>
    <w:bookmarkEnd w:id="122"/>
    <w:bookmarkStart w:name="z168" w:id="123"/>
    <w:p>
      <w:pPr>
        <w:spacing w:after="0"/>
        <w:ind w:left="0"/>
        <w:jc w:val="both"/>
      </w:pPr>
      <w:r>
        <w:rPr>
          <w:rFonts w:ascii="Times New Roman"/>
          <w:b w:val="false"/>
          <w:i w:val="false"/>
          <w:color w:val="000000"/>
          <w:sz w:val="28"/>
        </w:rPr>
        <w:t>
      48. Схема выполнения процедуры "Получение информации о дате и времени обновления реестра фармацевтических инспекторов" (P.SS.16.PRC.004) представлена на рисунке 7.</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24"/>
    <w:bookmarkStart w:name="z171" w:id="125"/>
    <w:p>
      <w:pPr>
        <w:spacing w:after="0"/>
        <w:ind w:left="0"/>
        <w:jc w:val="both"/>
      </w:pPr>
      <w:r>
        <w:rPr>
          <w:rFonts w:ascii="Times New Roman"/>
          <w:b w:val="false"/>
          <w:i w:val="false"/>
          <w:color w:val="000000"/>
          <w:sz w:val="28"/>
        </w:rPr>
        <w:t>
      49. Процедура "Получение информации о дате и времени обновления реестра фармацевтических инспекторов" (P.SS.16.PRC.004) выполняется в целях оценки необходимости синхронизации информации о состоянии (дате и времени последнего обновления) сведений о фармацевтических инспекторах, хранящейся у уполномоченного органа, с соответствующей информацией из реестра фармацевтических инспекторов, хранящейся в Комиссии.</w:t>
      </w:r>
    </w:p>
    <w:bookmarkEnd w:id="125"/>
    <w:bookmarkStart w:name="z172" w:id="126"/>
    <w:p>
      <w:pPr>
        <w:spacing w:after="0"/>
        <w:ind w:left="0"/>
        <w:jc w:val="both"/>
      </w:pPr>
      <w:r>
        <w:rPr>
          <w:rFonts w:ascii="Times New Roman"/>
          <w:b w:val="false"/>
          <w:i w:val="false"/>
          <w:color w:val="000000"/>
          <w:sz w:val="28"/>
        </w:rPr>
        <w:t>
      50. Первой выполняется операция "Запрос информации о дате и времени обновления реестра фармацевтических инспекторов" (P.SS.16.OPR.013),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реестра фармацевтических инспекторов.</w:t>
      </w:r>
    </w:p>
    <w:bookmarkEnd w:id="126"/>
    <w:bookmarkStart w:name="z173" w:id="127"/>
    <w:p>
      <w:pPr>
        <w:spacing w:after="0"/>
        <w:ind w:left="0"/>
        <w:jc w:val="both"/>
      </w:pPr>
      <w:r>
        <w:rPr>
          <w:rFonts w:ascii="Times New Roman"/>
          <w:b w:val="false"/>
          <w:i w:val="false"/>
          <w:color w:val="000000"/>
          <w:sz w:val="28"/>
        </w:rPr>
        <w:t>
      51. При получении Комиссией запроса информации о дате и времени обновления реестра фармацевтических инспекторов выполняется операция "Обработка запроса и предоставление информации о дате и времени обновления реестра фармацевтических инспекторов" (P.SS.16.OPR.014), в результате выполнения которой формируется и предоставляется в уполномоченный орган информация о дате и времени обновления реестра фармацевтических инспекторов.</w:t>
      </w:r>
    </w:p>
    <w:bookmarkEnd w:id="127"/>
    <w:bookmarkStart w:name="z174" w:id="128"/>
    <w:p>
      <w:pPr>
        <w:spacing w:after="0"/>
        <w:ind w:left="0"/>
        <w:jc w:val="both"/>
      </w:pPr>
      <w:r>
        <w:rPr>
          <w:rFonts w:ascii="Times New Roman"/>
          <w:b w:val="false"/>
          <w:i w:val="false"/>
          <w:color w:val="000000"/>
          <w:sz w:val="28"/>
        </w:rPr>
        <w:t>
      52. При получении уполномоченным органом информации о дате и времени обновления реестра фармацевтических инспекторов выполняется операция "Прием и обработка информации о дате и времени обновления реестра фармацевтических инспекторов" (P.SS.16.OPR.015).</w:t>
      </w:r>
    </w:p>
    <w:bookmarkEnd w:id="128"/>
    <w:bookmarkStart w:name="z175" w:id="129"/>
    <w:p>
      <w:pPr>
        <w:spacing w:after="0"/>
        <w:ind w:left="0"/>
        <w:jc w:val="both"/>
      </w:pPr>
      <w:r>
        <w:rPr>
          <w:rFonts w:ascii="Times New Roman"/>
          <w:b w:val="false"/>
          <w:i w:val="false"/>
          <w:color w:val="000000"/>
          <w:sz w:val="28"/>
        </w:rPr>
        <w:t>
      53. Результатом выполнения процедуры "Получение информации о дате и времени обновления реестра фармацевтических инспекторов" (P.SS.16.PRC.004) является получение уполномоченным органом информации о дате и времени обновления реестра фармацевтических инспекторов.</w:t>
      </w:r>
    </w:p>
    <w:bookmarkEnd w:id="129"/>
    <w:bookmarkStart w:name="z176" w:id="130"/>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информации о дате и времени обновления реестра фармацевтических инспекторов" (P.SS.16.PRC.004), приведен в таблице 21.</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78" w:id="13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реестра фармацевтических инспекторов" (P.SS.16.PRC.004)</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bookmarkStart w:name="z179" w:id="132"/>
    <w:p>
      <w:pPr>
        <w:spacing w:after="0"/>
        <w:ind w:left="0"/>
        <w:jc w:val="left"/>
      </w:pPr>
      <w:r>
        <w:rPr>
          <w:rFonts w:ascii="Times New Roman"/>
          <w:b/>
          <w:i w:val="false"/>
          <w:color w:val="000000"/>
        </w:rPr>
        <w:t xml:space="preserve"> Таблица 22</w:t>
      </w:r>
    </w:p>
    <w:bookmarkEnd w:id="132"/>
    <w:bookmarkStart w:name="z180" w:id="133"/>
    <w:p>
      <w:pPr>
        <w:spacing w:after="0"/>
        <w:ind w:left="0"/>
        <w:jc w:val="left"/>
      </w:pPr>
      <w:r>
        <w:rPr>
          <w:rFonts w:ascii="Times New Roman"/>
          <w:b/>
          <w:i w:val="false"/>
          <w:color w:val="000000"/>
        </w:rPr>
        <w:t xml:space="preserve"> Описание операции "Запрос информации о дате и времени обновления реестра фармацевтических инспекторов" (P.SS.16.OPR.013)</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оценки необходимости синхронизации информации о состоянии (дате и времени последнего обновления) сведений о фармацевтических инспекторах, хранящейся у уполномоченного органа, с соответствующей информацией из реестра фармацевтических инспекторов,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получение информации о дате и времени обновления реестра фармацевтических инспекторов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реестра фармацевтических инспекторов направлен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82" w:id="134"/>
    <w:p>
      <w:pPr>
        <w:spacing w:after="0"/>
        <w:ind w:left="0"/>
        <w:jc w:val="left"/>
      </w:pPr>
      <w:r>
        <w:rPr>
          <w:rFonts w:ascii="Times New Roman"/>
          <w:b/>
          <w:i w:val="false"/>
          <w:color w:val="000000"/>
        </w:rPr>
        <w:t xml:space="preserve"> Описание операции "Обработка запроса и предоставление информации о дате и времени обновления реестра фармацевтических инспекторов" (P.SS.16.OPR.014)</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информации </w:t>
            </w:r>
          </w:p>
          <w:p>
            <w:pPr>
              <w:spacing w:after="20"/>
              <w:ind w:left="20"/>
              <w:jc w:val="both"/>
            </w:pPr>
            <w:r>
              <w:rPr>
                <w:rFonts w:ascii="Times New Roman"/>
                <w:b w:val="false"/>
                <w:i w:val="false"/>
                <w:color w:val="000000"/>
                <w:sz w:val="20"/>
              </w:rPr>
              <w:t>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реестра фармацевтических инспекторов (операция "Запрос информации о дате и времени обновления реестра фармацевтических инспекторов" (P.SS.16.OPR.013))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полученного запроса, формирует и направляет информацию о дате и времени обновления реестра фармацевтических инспекторов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фармацевтических инспекторов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184" w:id="135"/>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реестра фармацевтических инспекторов" (P.SS.16.OPR.015)</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информации о дате и времени обновления реестра фармацевтических инспекторов (операция "Обработка запроса и предоставление информации </w:t>
            </w:r>
          </w:p>
          <w:p>
            <w:pPr>
              <w:spacing w:after="20"/>
              <w:ind w:left="20"/>
              <w:jc w:val="both"/>
            </w:pPr>
            <w:r>
              <w:rPr>
                <w:rFonts w:ascii="Times New Roman"/>
                <w:b w:val="false"/>
                <w:i w:val="false"/>
                <w:color w:val="000000"/>
                <w:sz w:val="20"/>
              </w:rPr>
              <w:t>о дате и времени обновления реестра фармацевтических инспекторов" (P.SS.16.OPR.014))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полученной информации о дате и времени обновления реестра фармацевтических инспекторов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фармацевтических инспекторов получена</w:t>
            </w:r>
          </w:p>
        </w:tc>
      </w:tr>
    </w:tbl>
    <w:bookmarkStart w:name="z185" w:id="136"/>
    <w:p>
      <w:pPr>
        <w:spacing w:after="0"/>
        <w:ind w:left="0"/>
        <w:jc w:val="both"/>
      </w:pPr>
      <w:r>
        <w:rPr>
          <w:rFonts w:ascii="Times New Roman"/>
          <w:b w:val="false"/>
          <w:i w:val="false"/>
          <w:color w:val="000000"/>
          <w:sz w:val="28"/>
        </w:rPr>
        <w:t>
      Процедура "Получение сведений из реестра фармацевтических инспекторов" (P.SS.16.PRC.005)</w:t>
      </w:r>
    </w:p>
    <w:bookmarkEnd w:id="136"/>
    <w:bookmarkStart w:name="z186" w:id="137"/>
    <w:p>
      <w:pPr>
        <w:spacing w:after="0"/>
        <w:ind w:left="0"/>
        <w:jc w:val="both"/>
      </w:pPr>
      <w:r>
        <w:rPr>
          <w:rFonts w:ascii="Times New Roman"/>
          <w:b w:val="false"/>
          <w:i w:val="false"/>
          <w:color w:val="000000"/>
          <w:sz w:val="28"/>
        </w:rPr>
        <w:t>
      55. Схема выполнения процедуры "Получение сведений из реестра фармацевтических инспекторов" (P.SS.16.PRC.005) представлена на рисунке 8.</w:t>
      </w:r>
    </w:p>
    <w:bookmarkEnd w:id="1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38"/>
    <w:bookmarkStart w:name="z189" w:id="139"/>
    <w:p>
      <w:pPr>
        <w:spacing w:after="0"/>
        <w:ind w:left="0"/>
        <w:jc w:val="both"/>
      </w:pPr>
      <w:r>
        <w:rPr>
          <w:rFonts w:ascii="Times New Roman"/>
          <w:b w:val="false"/>
          <w:i w:val="false"/>
          <w:color w:val="000000"/>
          <w:sz w:val="28"/>
        </w:rPr>
        <w:t>
      56. Процедура "Получение сведений из реестра фармацевтических инспекторов" (P.SS.16.PRC.005) выполняется при необходимости получения уполномоченным органом сведений из реестра фармацевтических инспекторов.</w:t>
      </w:r>
    </w:p>
    <w:bookmarkEnd w:id="139"/>
    <w:bookmarkStart w:name="z190" w:id="140"/>
    <w:p>
      <w:pPr>
        <w:spacing w:after="0"/>
        <w:ind w:left="0"/>
        <w:jc w:val="both"/>
      </w:pPr>
      <w:r>
        <w:rPr>
          <w:rFonts w:ascii="Times New Roman"/>
          <w:b w:val="false"/>
          <w:i w:val="false"/>
          <w:color w:val="000000"/>
          <w:sz w:val="28"/>
        </w:rPr>
        <w:t>
      57. Первой выполняется операция "Запрос сведений из реестра фармацевтических инспекторов" (P.SS.16.OPR.016), в результате выполнения которой уполномоченным органом формируется и направляется в Комиссию запрос на предоставление сведений из реестра фармацевтических инспекторов. В зависимости от заданных параметров возможно формирование 2 видов запросов:</w:t>
      </w:r>
    </w:p>
    <w:bookmarkEnd w:id="140"/>
    <w:bookmarkStart w:name="z191" w:id="141"/>
    <w:p>
      <w:pPr>
        <w:spacing w:after="0"/>
        <w:ind w:left="0"/>
        <w:jc w:val="both"/>
      </w:pPr>
      <w:r>
        <w:rPr>
          <w:rFonts w:ascii="Times New Roman"/>
          <w:b w:val="false"/>
          <w:i w:val="false"/>
          <w:color w:val="000000"/>
          <w:sz w:val="28"/>
        </w:rPr>
        <w:t>
      запрос на предоставление сведений, содержащихся в реестре фармацевтических инспекторов, в полном объеме;</w:t>
      </w:r>
    </w:p>
    <w:bookmarkEnd w:id="141"/>
    <w:bookmarkStart w:name="z192" w:id="142"/>
    <w:p>
      <w:pPr>
        <w:spacing w:after="0"/>
        <w:ind w:left="0"/>
        <w:jc w:val="both"/>
      </w:pPr>
      <w:r>
        <w:rPr>
          <w:rFonts w:ascii="Times New Roman"/>
          <w:b w:val="false"/>
          <w:i w:val="false"/>
          <w:color w:val="000000"/>
          <w:sz w:val="28"/>
        </w:rPr>
        <w:t>
      запрос на предоставление указанных сведений по состоянию на определенную дату.</w:t>
      </w:r>
    </w:p>
    <w:bookmarkEnd w:id="142"/>
    <w:bookmarkStart w:name="z193" w:id="143"/>
    <w:p>
      <w:pPr>
        <w:spacing w:after="0"/>
        <w:ind w:left="0"/>
        <w:jc w:val="both"/>
      </w:pPr>
      <w:r>
        <w:rPr>
          <w:rFonts w:ascii="Times New Roman"/>
          <w:b w:val="false"/>
          <w:i w:val="false"/>
          <w:color w:val="000000"/>
          <w:sz w:val="28"/>
        </w:rPr>
        <w:t>
      58. При получении Комиссией запроса на предоставление сведений из реестра фармацевтических инспекторов выполняется операция "Обработка запроса и предоставление сведений из реестра фармацевтических инспекторов" (P.SS.16.OPR.017),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43"/>
    <w:bookmarkStart w:name="z194" w:id="144"/>
    <w:p>
      <w:pPr>
        <w:spacing w:after="0"/>
        <w:ind w:left="0"/>
        <w:jc w:val="both"/>
      </w:pPr>
      <w:r>
        <w:rPr>
          <w:rFonts w:ascii="Times New Roman"/>
          <w:b w:val="false"/>
          <w:i w:val="false"/>
          <w:color w:val="000000"/>
          <w:sz w:val="28"/>
        </w:rPr>
        <w:t>
      59. При получении уполномоченным органом сведений из реестра фармацевтических инспекторов или уведомления об отсутствии сведений, удовлетворяющих параметрам запроса, выполняется операция "Прием и обработка сведений из реестра фармацевтических инспекторов" (P.SS.16.OPR.018).</w:t>
      </w:r>
    </w:p>
    <w:bookmarkEnd w:id="144"/>
    <w:bookmarkStart w:name="z195" w:id="145"/>
    <w:p>
      <w:pPr>
        <w:spacing w:after="0"/>
        <w:ind w:left="0"/>
        <w:jc w:val="both"/>
      </w:pPr>
      <w:r>
        <w:rPr>
          <w:rFonts w:ascii="Times New Roman"/>
          <w:b w:val="false"/>
          <w:i w:val="false"/>
          <w:color w:val="000000"/>
          <w:sz w:val="28"/>
        </w:rPr>
        <w:t>
      60. Результатом выполнения процедуры "Получение сведений из реестра фармацевтических инспекторов" (P.SS.16.PRC.005) является получение уполномоченным органом сведений из реестра фармацевтических инспекторов или уведомления об отсутствии сведений, удовлетворяющих параметрам запроса.</w:t>
      </w:r>
    </w:p>
    <w:bookmarkEnd w:id="145"/>
    <w:bookmarkStart w:name="z196" w:id="146"/>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"Получение сведений из реестра фармацевтических инспекторов" (P.SS.16.PRC.005), приведен в таблице 25.</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198" w:id="14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реестра фармацевтических инспекторов" (P.SS.16.PRC.005)</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0" w:id="148"/>
    <w:p>
      <w:pPr>
        <w:spacing w:after="0"/>
        <w:ind w:left="0"/>
        <w:jc w:val="left"/>
      </w:pPr>
      <w:r>
        <w:rPr>
          <w:rFonts w:ascii="Times New Roman"/>
          <w:b/>
          <w:i w:val="false"/>
          <w:color w:val="000000"/>
        </w:rPr>
        <w:t xml:space="preserve"> Описание операции "Запрос сведений из реестра фармацевтических инспекторов" (P.SS.16.OPR.016)</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получение сведений из реестра фармацевтических инспекторов в соответствии с Регламентом информационного взаимодействия между уполномоченными органами и Комиссией. При возникновении необходимости получения сведений из реестра фармацевтических инспекторов </w:t>
            </w:r>
          </w:p>
          <w:p>
            <w:pPr>
              <w:spacing w:after="20"/>
              <w:ind w:left="20"/>
              <w:jc w:val="both"/>
            </w:pPr>
            <w:r>
              <w:rPr>
                <w:rFonts w:ascii="Times New Roman"/>
                <w:b w:val="false"/>
                <w:i w:val="false"/>
                <w:color w:val="000000"/>
                <w:sz w:val="20"/>
              </w:rPr>
              <w:t>в полном объеме, дата и время актуализации в запросе не указывается. При возникновении необходимости получения сведений по состоянию на определенную дату и время в запросе должна указываться дата и время актуализации реестра фармацевтических инспекторов. При возникновении необходимости получения сведений, включенных в реестр фармацевтических инспекторов на основании сведений,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02" w:id="149"/>
    <w:p>
      <w:pPr>
        <w:spacing w:after="0"/>
        <w:ind w:left="0"/>
        <w:jc w:val="left"/>
      </w:pPr>
      <w:r>
        <w:rPr>
          <w:rFonts w:ascii="Times New Roman"/>
          <w:b/>
          <w:i w:val="false"/>
          <w:color w:val="000000"/>
        </w:rPr>
        <w:t xml:space="preserve"> Описание операции "Обработка запроса и предоставление сведений из реестра фармацевтических инспекторов" (P.SS.16.OPR.017)</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сведений </w:t>
            </w:r>
          </w:p>
          <w:p>
            <w:pPr>
              <w:spacing w:after="20"/>
              <w:ind w:left="20"/>
              <w:jc w:val="both"/>
            </w:pPr>
            <w:r>
              <w:rPr>
                <w:rFonts w:ascii="Times New Roman"/>
                <w:b w:val="false"/>
                <w:i w:val="false"/>
                <w:color w:val="000000"/>
                <w:sz w:val="20"/>
              </w:rPr>
              <w:t>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реестра фармацевтических инспекторов (операция "Запрос сведений из реестра фармацевтических инспекторов" (P.SS.16.OPR.016))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xml:space="preserve">и Комиссией, формирует и представляет в уполномоченный орган сведения из реестра фармацевтических инспекторов в соответствии с параметрами, указанными в запросе. При предоставлении полной информации из реестра фармацевтических инспекторов осуществляется предоставление всех записей, хранящихся в реестре фармацевтических инспекторов. При предоставлении сведений по состоянию на указанную дату и время осуществляется выборка сведений, содержащихся </w:t>
            </w:r>
          </w:p>
          <w:p>
            <w:pPr>
              <w:spacing w:after="20"/>
              <w:ind w:left="20"/>
              <w:jc w:val="both"/>
            </w:pPr>
            <w:r>
              <w:rPr>
                <w:rFonts w:ascii="Times New Roman"/>
                <w:b w:val="false"/>
                <w:i w:val="false"/>
                <w:color w:val="000000"/>
                <w:sz w:val="20"/>
              </w:rPr>
              <w:t xml:space="preserve">в реестре фармацевтических инспекторов, по состоянию на дату и время, указанную в запросе. Выбор сведений из реестра фармацевтических инспекторов осуществляется по всем странам либо </w:t>
            </w:r>
          </w:p>
          <w:p>
            <w:pPr>
              <w:spacing w:after="20"/>
              <w:ind w:left="20"/>
              <w:jc w:val="both"/>
            </w:pPr>
            <w:r>
              <w:rPr>
                <w:rFonts w:ascii="Times New Roman"/>
                <w:b w:val="false"/>
                <w:i w:val="false"/>
                <w:color w:val="000000"/>
                <w:sz w:val="20"/>
              </w:rPr>
              <w:t>с учетом кодов государств-членов, указанных в запросе. При отсутствии в реестре фармацевтических инспекторов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предоставлены сведения </w:t>
            </w:r>
          </w:p>
          <w:p>
            <w:pPr>
              <w:spacing w:after="20"/>
              <w:ind w:left="20"/>
              <w:jc w:val="both"/>
            </w:pPr>
            <w:r>
              <w:rPr>
                <w:rFonts w:ascii="Times New Roman"/>
                <w:b w:val="false"/>
                <w:i w:val="false"/>
                <w:color w:val="000000"/>
                <w:sz w:val="20"/>
              </w:rPr>
              <w:t>из реестра фармацевтических инспекторов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04" w:id="150"/>
    <w:p>
      <w:pPr>
        <w:spacing w:after="0"/>
        <w:ind w:left="0"/>
        <w:jc w:val="left"/>
      </w:pPr>
      <w:r>
        <w:rPr>
          <w:rFonts w:ascii="Times New Roman"/>
          <w:b/>
          <w:i w:val="false"/>
          <w:color w:val="000000"/>
        </w:rPr>
        <w:t xml:space="preserve"> Описание операции "Прием и обработка сведений из реестра фармацевтических инспекторов" (P.SS.16.OPR.018)</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из реестра фармацевтических инспекторов или уведомления об отсутствии сведений, удовлетворяющих параметрам запроса (операция "Обработка запроса и предоставление сведений </w:t>
            </w:r>
          </w:p>
          <w:p>
            <w:pPr>
              <w:spacing w:after="20"/>
              <w:ind w:left="20"/>
              <w:jc w:val="both"/>
            </w:pPr>
            <w:r>
              <w:rPr>
                <w:rFonts w:ascii="Times New Roman"/>
                <w:b w:val="false"/>
                <w:i w:val="false"/>
                <w:color w:val="000000"/>
                <w:sz w:val="20"/>
              </w:rPr>
              <w:t>из реестра фармацевтических инспекторов" (P.SS.16.OPR.017))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получает сведения из реестра фармацевтических инспекторов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фармацевтических инспекторов или уведомление об отсутствии сведений, удовлетворяющих параметрам запроса, обработаны</w:t>
            </w:r>
          </w:p>
        </w:tc>
      </w:tr>
    </w:tbl>
    <w:bookmarkStart w:name="z205" w:id="151"/>
    <w:p>
      <w:pPr>
        <w:spacing w:after="0"/>
        <w:ind w:left="0"/>
        <w:jc w:val="both"/>
      </w:pPr>
      <w:r>
        <w:rPr>
          <w:rFonts w:ascii="Times New Roman"/>
          <w:b w:val="false"/>
          <w:i w:val="false"/>
          <w:color w:val="000000"/>
          <w:sz w:val="28"/>
        </w:rPr>
        <w:t>
      Процедура "Получение измененных сведений из реестра фармацевтических инспекторов" (P.SS.16.PRC.006)</w:t>
      </w:r>
    </w:p>
    <w:bookmarkEnd w:id="151"/>
    <w:bookmarkStart w:name="z206" w:id="152"/>
    <w:p>
      <w:pPr>
        <w:spacing w:after="0"/>
        <w:ind w:left="0"/>
        <w:jc w:val="both"/>
      </w:pPr>
      <w:r>
        <w:rPr>
          <w:rFonts w:ascii="Times New Roman"/>
          <w:b w:val="false"/>
          <w:i w:val="false"/>
          <w:color w:val="000000"/>
          <w:sz w:val="28"/>
        </w:rPr>
        <w:t>
      62. Схема выполнения процедуры "Получение измененных сведений из реестра фармацевтических инспекторов" (P.SS.16.PRC.006) представлена на рисунке 9.</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.16.</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53"/>
    <w:bookmarkStart w:name="z209" w:id="154"/>
    <w:p>
      <w:pPr>
        <w:spacing w:after="0"/>
        <w:ind w:left="0"/>
        <w:jc w:val="both"/>
      </w:pPr>
      <w:r>
        <w:rPr>
          <w:rFonts w:ascii="Times New Roman"/>
          <w:b w:val="false"/>
          <w:i w:val="false"/>
          <w:color w:val="000000"/>
          <w:sz w:val="28"/>
        </w:rPr>
        <w:t>
      63. Процедура "Получение измененных сведений из реестра фармацевтических инспекторов" (P.SS.16.PRC.006) выполняется в целях получения уполномоченным органом сведений из реестра фармацевтических инспекторов, добавление которых в реестр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реестра фармацевтических инспекторов" (P.SS.16.PRC.004) выявлено, что дата и время получения сведений из реестра фармацевтических инспекторов уполномоченным органом являются более ранними, чем дата и время изменения реестра фармацевтических инспекторов в Комиссии.</w:t>
      </w:r>
    </w:p>
    <w:bookmarkEnd w:id="154"/>
    <w:bookmarkStart w:name="z210" w:id="155"/>
    <w:p>
      <w:pPr>
        <w:spacing w:after="0"/>
        <w:ind w:left="0"/>
        <w:jc w:val="both"/>
      </w:pPr>
      <w:r>
        <w:rPr>
          <w:rFonts w:ascii="Times New Roman"/>
          <w:b w:val="false"/>
          <w:i w:val="false"/>
          <w:color w:val="000000"/>
          <w:sz w:val="28"/>
        </w:rPr>
        <w:t>
      64. Первой выполняется операция "Запрос измененных сведений из реестра фармацевтических инспекторов" (P.SS.16.OPR.019), в результате выполнения которой уполномоченным органом формируется и направляется в Комиссию запрос на получение измененных сведений, внесенных в реестр фармацевтических инспекторов.</w:t>
      </w:r>
    </w:p>
    <w:bookmarkEnd w:id="155"/>
    <w:bookmarkStart w:name="z211" w:id="156"/>
    <w:p>
      <w:pPr>
        <w:spacing w:after="0"/>
        <w:ind w:left="0"/>
        <w:jc w:val="both"/>
      </w:pPr>
      <w:r>
        <w:rPr>
          <w:rFonts w:ascii="Times New Roman"/>
          <w:b w:val="false"/>
          <w:i w:val="false"/>
          <w:color w:val="000000"/>
          <w:sz w:val="28"/>
        </w:rPr>
        <w:t>
      65. При получении Комиссией запроса информации об изменениях, внесенных в реестр фармацевтических инспекторов, выполняется операция "Обработка запроса и предоставление измененных сведений из реестра фармацевтических инспекторов" (P.SS.16.OPR.020), в результате выполнения которой формируются и предоставляются в уполномоченный орган измененные сведения из реестра фармацевтических инспекторов с даты и времени, указанных в запросе, или направляется уведомление об отсутствии сведений, удовлетворяющих параметрам запроса.</w:t>
      </w:r>
    </w:p>
    <w:bookmarkEnd w:id="156"/>
    <w:bookmarkStart w:name="z212" w:id="157"/>
    <w:p>
      <w:pPr>
        <w:spacing w:after="0"/>
        <w:ind w:left="0"/>
        <w:jc w:val="both"/>
      </w:pPr>
      <w:r>
        <w:rPr>
          <w:rFonts w:ascii="Times New Roman"/>
          <w:b w:val="false"/>
          <w:i w:val="false"/>
          <w:color w:val="000000"/>
          <w:sz w:val="28"/>
        </w:rPr>
        <w:t>
      66. При получении уполномоченным органом измененных сведений, внесенных в реестр фармацевтических инспекторов, или уведомления об отсутствии сведений, удовлетворяющих параметрам запроса, выполняется операция "Прием и обработка измененных сведений из реестра фармацевтических инспекторов" (P.SS.16.OPR.021).</w:t>
      </w:r>
    </w:p>
    <w:bookmarkEnd w:id="157"/>
    <w:bookmarkStart w:name="z213" w:id="158"/>
    <w:p>
      <w:pPr>
        <w:spacing w:after="0"/>
        <w:ind w:left="0"/>
        <w:jc w:val="both"/>
      </w:pPr>
      <w:r>
        <w:rPr>
          <w:rFonts w:ascii="Times New Roman"/>
          <w:b w:val="false"/>
          <w:i w:val="false"/>
          <w:color w:val="000000"/>
          <w:sz w:val="28"/>
        </w:rPr>
        <w:t>
      67. Результатом выполнения процедуры "Получение измененных сведений из реестра фармацевтических инспекторов" (P.SS.16.PRC.006) является получение уполномоченным органом измененных сведений из реестра фармацевтических инспекторов и синхронизация сведений из реестра фармацевтических инспекторов между уполномоченным органом и Комиссией.</w:t>
      </w:r>
    </w:p>
    <w:bookmarkEnd w:id="158"/>
    <w:bookmarkStart w:name="z214" w:id="159"/>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"Получение измененных сведений из реестра фармацевтических инспекторов" (P.SS.16.PRC.006), приведен в таблице 29.</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16" w:id="16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реестра фармацевтических инспекторов" (P.SS.16.PRC.006)</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18" w:id="161"/>
    <w:p>
      <w:pPr>
        <w:spacing w:after="0"/>
        <w:ind w:left="0"/>
        <w:jc w:val="left"/>
      </w:pPr>
      <w:r>
        <w:rPr>
          <w:rFonts w:ascii="Times New Roman"/>
          <w:b/>
          <w:i w:val="false"/>
          <w:color w:val="000000"/>
        </w:rPr>
        <w:t xml:space="preserve"> Описание операции "Запрос измененных сведений из реестра фармацевтических инспекторов" (P.SS.16.OPR.019)</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получения уполномоченным органом измененных сведений из реестра фармацевтических инспекторов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измененных сведений из реестра фармацевтических инспекторов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20" w:id="162"/>
    <w:p>
      <w:pPr>
        <w:spacing w:after="0"/>
        <w:ind w:left="0"/>
        <w:jc w:val="left"/>
      </w:pPr>
      <w:r>
        <w:rPr>
          <w:rFonts w:ascii="Times New Roman"/>
          <w:b/>
          <w:i w:val="false"/>
          <w:color w:val="000000"/>
        </w:rPr>
        <w:t xml:space="preserve"> Описание операции "Обработка запроса и предоставление измененных сведений из реестра фармацевтических инспекторов" (P.SS.16.OPR.020)</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предоставление измененных сведений из реестра фармацевтических инспекторов (операция "Запрос измененных сведений из реестра фармацевтических инспекторов" (P.SS.16.OPR.019)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xml:space="preserve">и Комиссией, формирует и представляет </w:t>
            </w:r>
          </w:p>
          <w:p>
            <w:pPr>
              <w:spacing w:after="20"/>
              <w:ind w:left="20"/>
              <w:jc w:val="both"/>
            </w:pPr>
            <w:r>
              <w:rPr>
                <w:rFonts w:ascii="Times New Roman"/>
                <w:b w:val="false"/>
                <w:i w:val="false"/>
                <w:color w:val="000000"/>
                <w:sz w:val="20"/>
              </w:rPr>
              <w:t xml:space="preserve">в уполномоченный орган измененные сведения </w:t>
            </w:r>
          </w:p>
          <w:p>
            <w:pPr>
              <w:spacing w:after="20"/>
              <w:ind w:left="20"/>
              <w:jc w:val="both"/>
            </w:pPr>
            <w:r>
              <w:rPr>
                <w:rFonts w:ascii="Times New Roman"/>
                <w:b w:val="false"/>
                <w:i w:val="false"/>
                <w:color w:val="000000"/>
                <w:sz w:val="20"/>
              </w:rPr>
              <w:t>из реестра фармацевтических инспекторов в соответствии с параметрами, указанными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измененные сведения из реестра фармацевтических инспекторов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22" w:id="163"/>
    <w:p>
      <w:pPr>
        <w:spacing w:after="0"/>
        <w:ind w:left="0"/>
        <w:jc w:val="left"/>
      </w:pPr>
      <w:r>
        <w:rPr>
          <w:rFonts w:ascii="Times New Roman"/>
          <w:b/>
          <w:i w:val="false"/>
          <w:color w:val="000000"/>
        </w:rPr>
        <w:t xml:space="preserve"> Описание операции "Прием и обработка измененных сведений из реестра фармацевтических инспекторов" (P.SS.16.OPR.021)</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внесенных в реестр фармацевтических инспекторов, или уведомления </w:t>
            </w:r>
          </w:p>
          <w:p>
            <w:pPr>
              <w:spacing w:after="20"/>
              <w:ind w:left="20"/>
              <w:jc w:val="both"/>
            </w:pPr>
            <w:r>
              <w:rPr>
                <w:rFonts w:ascii="Times New Roman"/>
                <w:b w:val="false"/>
                <w:i w:val="false"/>
                <w:color w:val="000000"/>
                <w:sz w:val="20"/>
              </w:rPr>
              <w:t xml:space="preserve">об отсутствии сведений, удовлетворяющих параметрам запроса (операция "Обработка запроса </w:t>
            </w:r>
          </w:p>
          <w:p>
            <w:pPr>
              <w:spacing w:after="20"/>
              <w:ind w:left="20"/>
              <w:jc w:val="both"/>
            </w:pPr>
            <w:r>
              <w:rPr>
                <w:rFonts w:ascii="Times New Roman"/>
                <w:b w:val="false"/>
                <w:i w:val="false"/>
                <w:color w:val="000000"/>
                <w:sz w:val="20"/>
              </w:rPr>
              <w:t>и предоставление измененных сведений из реестра фармацевтических инспекторов" (P.SS.16.OPR.020))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64"/>
          <w:p>
            <w:pPr>
              <w:spacing w:after="20"/>
              <w:ind w:left="20"/>
              <w:jc w:val="both"/>
            </w:pPr>
            <w:r>
              <w:rPr>
                <w:rFonts w:ascii="Times New Roman"/>
                <w:b w:val="false"/>
                <w:i w:val="false"/>
                <w:color w:val="000000"/>
                <w:sz w:val="20"/>
              </w:rPr>
              <w:t>
исполнитель получает измененные сведения, внесенные в реестр фармацевтических инспекторов, или уведомление об отсутствии сведений, удовлетворяющих параметрам запроса, и осуществляет их обработку. При получении измененных сведений, внесенных в реестр фармацевтических инспекторов, обработка осуществляется согласно следующим правилам:</w:t>
            </w:r>
          </w:p>
          <w:bookmarkEnd w:id="164"/>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изменений сведений из реестра фармацевтических инспекторов и отсутствующие в уполномоченном органе включаются в сведения, хранящиеся в уполномоченном органе;</w:t>
            </w:r>
          </w:p>
          <w:p>
            <w:pPr>
              <w:spacing w:after="20"/>
              <w:ind w:left="20"/>
              <w:jc w:val="both"/>
            </w:pPr>
            <w:r>
              <w:rPr>
                <w:rFonts w:ascii="Times New Roman"/>
                <w:b w:val="false"/>
                <w:i w:val="false"/>
                <w:color w:val="000000"/>
                <w:sz w:val="20"/>
              </w:rPr>
              <w:t>
сведения, присутствующие в составе полученных изменений сведений из реестра фармацевтических инспекторов и присутствующие в сведениях, хранящихся в уполномоченном органе,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реестра фармацевтических инспекторов синхронизированы между Комиссией </w:t>
            </w:r>
          </w:p>
          <w:p>
            <w:pPr>
              <w:spacing w:after="20"/>
              <w:ind w:left="20"/>
              <w:jc w:val="both"/>
            </w:pPr>
            <w:r>
              <w:rPr>
                <w:rFonts w:ascii="Times New Roman"/>
                <w:b w:val="false"/>
                <w:i w:val="false"/>
                <w:color w:val="000000"/>
                <w:sz w:val="20"/>
              </w:rPr>
              <w:t>и уполномоченным органом</w:t>
            </w:r>
          </w:p>
        </w:tc>
      </w:tr>
    </w:tbl>
    <w:bookmarkStart w:name="z225" w:id="165"/>
    <w:p>
      <w:pPr>
        <w:spacing w:after="0"/>
        <w:ind w:left="0"/>
        <w:jc w:val="left"/>
      </w:pPr>
      <w:r>
        <w:rPr>
          <w:rFonts w:ascii="Times New Roman"/>
          <w:b/>
          <w:i w:val="false"/>
          <w:color w:val="000000"/>
        </w:rPr>
        <w:t xml:space="preserve"> IX. Порядок действий в нештатных ситуациях</w:t>
      </w:r>
    </w:p>
    <w:bookmarkEnd w:id="165"/>
    <w:bookmarkStart w:name="z226" w:id="166"/>
    <w:p>
      <w:pPr>
        <w:spacing w:after="0"/>
        <w:ind w:left="0"/>
        <w:jc w:val="both"/>
      </w:pPr>
      <w:r>
        <w:rPr>
          <w:rFonts w:ascii="Times New Roman"/>
          <w:b w:val="false"/>
          <w:i w:val="false"/>
          <w:color w:val="000000"/>
          <w:sz w:val="28"/>
        </w:rPr>
        <w:t>
      69.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66"/>
    <w:bookmarkStart w:name="z227" w:id="167"/>
    <w:p>
      <w:pPr>
        <w:spacing w:after="0"/>
        <w:ind w:left="0"/>
        <w:jc w:val="both"/>
      </w:pPr>
      <w:r>
        <w:rPr>
          <w:rFonts w:ascii="Times New Roman"/>
          <w:b w:val="false"/>
          <w:i w:val="false"/>
          <w:color w:val="000000"/>
          <w:sz w:val="28"/>
        </w:rPr>
        <w:t>
      70.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67"/>
    <w:bookmarkStart w:name="z228" w:id="168"/>
    <w:p>
      <w:pPr>
        <w:spacing w:after="0"/>
        <w:ind w:left="0"/>
        <w:jc w:val="both"/>
      </w:pPr>
      <w:r>
        <w:rPr>
          <w:rFonts w:ascii="Times New Roman"/>
          <w:b w:val="false"/>
          <w:i w:val="false"/>
          <w:color w:val="000000"/>
          <w:sz w:val="28"/>
        </w:rPr>
        <w:t>
      71.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30 мая 2023 г. № 72</w:t>
            </w:r>
          </w:p>
        </w:tc>
      </w:tr>
    </w:tbl>
    <w:bookmarkStart w:name="z230" w:id="16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End w:id="169"/>
    <w:bookmarkStart w:name="z231" w:id="170"/>
    <w:p>
      <w:pPr>
        <w:spacing w:after="0"/>
        <w:ind w:left="0"/>
        <w:jc w:val="left"/>
      </w:pPr>
      <w:r>
        <w:rPr>
          <w:rFonts w:ascii="Times New Roman"/>
          <w:b/>
          <w:i w:val="false"/>
          <w:color w:val="000000"/>
        </w:rPr>
        <w:t xml:space="preserve"> I. Общие положения</w:t>
      </w:r>
    </w:p>
    <w:bookmarkEnd w:id="170"/>
    <w:bookmarkStart w:name="z232" w:id="171"/>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40" w:id="172"/>
    <w:p>
      <w:pPr>
        <w:spacing w:after="0"/>
        <w:ind w:left="0"/>
        <w:jc w:val="left"/>
      </w:pPr>
      <w:r>
        <w:rPr>
          <w:rFonts w:ascii="Times New Roman"/>
          <w:b/>
          <w:i w:val="false"/>
          <w:color w:val="000000"/>
        </w:rPr>
        <w:t xml:space="preserve"> II. Область применения</w:t>
      </w:r>
    </w:p>
    <w:bookmarkEnd w:id="172"/>
    <w:bookmarkStart w:name="z241" w:id="17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(далее – общий процесс).</w:t>
      </w:r>
    </w:p>
    <w:bookmarkEnd w:id="173"/>
    <w:bookmarkStart w:name="z242" w:id="17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74"/>
    <w:bookmarkStart w:name="z243" w:id="17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75"/>
    <w:bookmarkStart w:name="z244" w:id="176"/>
    <w:p>
      <w:pPr>
        <w:spacing w:after="0"/>
        <w:ind w:left="0"/>
        <w:jc w:val="left"/>
      </w:pPr>
      <w:r>
        <w:rPr>
          <w:rFonts w:ascii="Times New Roman"/>
          <w:b/>
          <w:i w:val="false"/>
          <w:color w:val="000000"/>
        </w:rPr>
        <w:t xml:space="preserve"> III. Основные понятия</w:t>
      </w:r>
    </w:p>
    <w:bookmarkEnd w:id="176"/>
    <w:bookmarkStart w:name="z245" w:id="177"/>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77"/>
    <w:bookmarkStart w:name="z246" w:id="178"/>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78"/>
    <w:bookmarkStart w:name="z247" w:id="17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79"/>
    <w:bookmarkStart w:name="z248" w:id="180"/>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80"/>
    <w:bookmarkStart w:name="z249" w:id="18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1"/>
    <w:bookmarkStart w:name="z250" w:id="18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утвержденных Решением Коллегии Евразийской экономической комиссии от 30 мая 2023 г. № 72 (далее – Правила информационного взаимодействия).</w:t>
      </w:r>
    </w:p>
    <w:bookmarkEnd w:id="182"/>
    <w:bookmarkStart w:name="z251" w:id="183"/>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183"/>
    <w:bookmarkStart w:name="z252" w:id="184"/>
    <w:p>
      <w:pPr>
        <w:spacing w:after="0"/>
        <w:ind w:left="0"/>
        <w:jc w:val="left"/>
      </w:pPr>
      <w:r>
        <w:rPr>
          <w:rFonts w:ascii="Times New Roman"/>
          <w:b/>
          <w:i w:val="false"/>
          <w:color w:val="000000"/>
        </w:rPr>
        <w:t xml:space="preserve"> 1. Участники информационного взаимодействия</w:t>
      </w:r>
    </w:p>
    <w:bookmarkEnd w:id="184"/>
    <w:bookmarkStart w:name="z253" w:id="18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55" w:id="18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сведения о фармацевтическом инспекторе в Евразийскую экономическую комиссию (далее – Комиссия), запрашивает сведения из реестра фармацевтических инспекторов из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формирование и ведение реестра фармацевтических инспекторов Союза, получает сведения о фармацевтических инспекторах, предоставляет по запросу сведения из реестра фармацевтических инспекторов уполномоченным органам государств – членов Союза (далее –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56" w:id="187"/>
    <w:p>
      <w:pPr>
        <w:spacing w:after="0"/>
        <w:ind w:left="0"/>
        <w:jc w:val="left"/>
      </w:pPr>
      <w:r>
        <w:rPr>
          <w:rFonts w:ascii="Times New Roman"/>
          <w:b/>
          <w:i w:val="false"/>
          <w:color w:val="000000"/>
        </w:rPr>
        <w:t xml:space="preserve"> 2. Структура информационного взаимодействия</w:t>
      </w:r>
    </w:p>
    <w:bookmarkEnd w:id="187"/>
    <w:bookmarkStart w:name="z257" w:id="18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188"/>
    <w:bookmarkStart w:name="z258" w:id="189"/>
    <w:p>
      <w:pPr>
        <w:spacing w:after="0"/>
        <w:ind w:left="0"/>
        <w:jc w:val="both"/>
      </w:pPr>
      <w:r>
        <w:rPr>
          <w:rFonts w:ascii="Times New Roman"/>
          <w:b w:val="false"/>
          <w:i w:val="false"/>
          <w:color w:val="000000"/>
          <w:sz w:val="28"/>
        </w:rPr>
        <w:t>
      а) информационное взаимодействие при формировании и ведении реестра фармацевтических инспекторов;</w:t>
      </w:r>
    </w:p>
    <w:bookmarkEnd w:id="189"/>
    <w:bookmarkStart w:name="z259" w:id="190"/>
    <w:p>
      <w:pPr>
        <w:spacing w:after="0"/>
        <w:ind w:left="0"/>
        <w:jc w:val="both"/>
      </w:pPr>
      <w:r>
        <w:rPr>
          <w:rFonts w:ascii="Times New Roman"/>
          <w:b w:val="false"/>
          <w:i w:val="false"/>
          <w:color w:val="000000"/>
          <w:sz w:val="28"/>
        </w:rPr>
        <w:t>
      б) информационное взаимодействие при получении сведений из реестра фармацевтических инспекторов по запросу уполномоченных органов.</w:t>
      </w:r>
    </w:p>
    <w:bookmarkEnd w:id="190"/>
    <w:bookmarkStart w:name="z260" w:id="191"/>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представлена на рисунке 1.</w:t>
      </w:r>
    </w:p>
    <w:bookmarkEnd w:id="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19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членов</w:t>
      </w:r>
      <w:r>
        <w:rPr>
          <w:rFonts w:ascii="Times New Roman"/>
          <w:b w:val="false"/>
          <w:i w:val="false"/>
          <w:color w:val="000000"/>
          <w:sz w:val="28"/>
        </w:rPr>
        <w:t xml:space="preserve"> </w:t>
      </w:r>
      <w:r>
        <w:rPr>
          <w:rFonts w:ascii="Times New Roman"/>
          <w:b/>
          <w:i w:val="false"/>
          <w:color w:val="000000"/>
          <w:sz w:val="28"/>
        </w:rPr>
        <w:t>Евразийского</w:t>
      </w:r>
      <w:r>
        <w:rPr>
          <w:rFonts w:ascii="Times New Roman"/>
          <w:b w:val="false"/>
          <w:i w:val="false"/>
          <w:color w:val="000000"/>
          <w:sz w:val="28"/>
        </w:rPr>
        <w:t xml:space="preserve"> </w:t>
      </w:r>
      <w:r>
        <w:rPr>
          <w:rFonts w:ascii="Times New Roman"/>
          <w:b/>
          <w:i w:val="false"/>
          <w:color w:val="000000"/>
          <w:sz w:val="28"/>
        </w:rPr>
        <w:t>экономического</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Евразийской</w:t>
      </w:r>
      <w:r>
        <w:rPr>
          <w:rFonts w:ascii="Times New Roman"/>
          <w:b w:val="false"/>
          <w:i w:val="false"/>
          <w:color w:val="000000"/>
          <w:sz w:val="28"/>
        </w:rPr>
        <w:t xml:space="preserve"> </w:t>
      </w:r>
      <w:r>
        <w:rPr>
          <w:rFonts w:ascii="Times New Roman"/>
          <w:b/>
          <w:i w:val="false"/>
          <w:color w:val="000000"/>
          <w:sz w:val="28"/>
        </w:rPr>
        <w:t>экономической</w:t>
      </w:r>
      <w:r>
        <w:rPr>
          <w:rFonts w:ascii="Times New Roman"/>
          <w:b w:val="false"/>
          <w:i w:val="false"/>
          <w:color w:val="000000"/>
          <w:sz w:val="28"/>
        </w:rPr>
        <w:t xml:space="preserve"> </w:t>
      </w:r>
      <w:r>
        <w:rPr>
          <w:rFonts w:ascii="Times New Roman"/>
          <w:b/>
          <w:i w:val="false"/>
          <w:color w:val="000000"/>
          <w:sz w:val="28"/>
        </w:rPr>
        <w:t>комиссией</w:t>
      </w:r>
    </w:p>
    <w:bookmarkEnd w:id="192"/>
    <w:bookmarkStart w:name="z263" w:id="19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и Евразийской экономической комиссией реализуется в рамках общего процесса. Структура общего процесса определена в Правилах информационного взаимодействия.</w:t>
      </w:r>
    </w:p>
    <w:bookmarkEnd w:id="193"/>
    <w:bookmarkStart w:name="z264" w:id="19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94"/>
    <w:bookmarkStart w:name="z265" w:id="19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утвержденному Решением Коллегии Евразийской экономической комиссии от 30 мая 2023 г. № 72 (далее – Описание форматов и структур электронных документов и сведений).</w:t>
      </w:r>
    </w:p>
    <w:bookmarkEnd w:id="195"/>
    <w:bookmarkStart w:name="z266" w:id="19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96"/>
    <w:bookmarkStart w:name="z267" w:id="19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97"/>
    <w:bookmarkStart w:name="z268" w:id="198"/>
    <w:p>
      <w:pPr>
        <w:spacing w:after="0"/>
        <w:ind w:left="0"/>
        <w:jc w:val="left"/>
      </w:pPr>
      <w:r>
        <w:rPr>
          <w:rFonts w:ascii="Times New Roman"/>
          <w:b/>
          <w:i w:val="false"/>
          <w:color w:val="000000"/>
        </w:rPr>
        <w:t xml:space="preserve"> 1. Информационное взаимодействие при формировании и ведении реестра фармацевтических инспекторов</w:t>
      </w:r>
    </w:p>
    <w:bookmarkEnd w:id="198"/>
    <w:bookmarkStart w:name="z269" w:id="199"/>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реестра фармацевтических инспекторов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0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73" w:id="201"/>
    <w:p>
      <w:pPr>
        <w:spacing w:after="0"/>
        <w:ind w:left="0"/>
        <w:jc w:val="left"/>
      </w:pPr>
      <w:r>
        <w:rPr>
          <w:rFonts w:ascii="Times New Roman"/>
          <w:b/>
          <w:i w:val="false"/>
          <w:color w:val="000000"/>
        </w:rPr>
        <w:t xml:space="preserve"> Перечень транзакций общего процесса при формировании и ведении реестра фармацевтических инспекторов</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фармацевтических инспекторов (P.SS.16.PRC.001)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02"/>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 (P.SS.16.OPR.001).</w:t>
            </w:r>
          </w:p>
          <w:bookmarkEnd w:id="202"/>
          <w:p>
            <w:pPr>
              <w:spacing w:after="20"/>
              <w:ind w:left="20"/>
              <w:jc w:val="both"/>
            </w:pPr>
            <w:r>
              <w:rPr>
                <w:rFonts w:ascii="Times New Roman"/>
                <w:b w:val="false"/>
                <w:i w:val="false"/>
                <w:color w:val="000000"/>
                <w:sz w:val="20"/>
              </w:rPr>
              <w:t>
Получение уведомления о результате включения сведений в реестр фармацевтических инспекторов (P.SS.16.OPR.003)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для включения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фармацевтических инспекторов (P.SS.16.OPR.002)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 (P.SS.16.TRN.001)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фармацевтических инспекторов (P.SS.16.PRC.002)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03"/>
          <w:p>
            <w:pPr>
              <w:spacing w:after="20"/>
              <w:ind w:left="20"/>
              <w:jc w:val="both"/>
            </w:pPr>
            <w:r>
              <w:rPr>
                <w:rFonts w:ascii="Times New Roman"/>
                <w:b w:val="false"/>
                <w:i w:val="false"/>
                <w:color w:val="000000"/>
                <w:sz w:val="20"/>
              </w:rPr>
              <w:t>
Представление сведений для внесения изменений в реестр фармацевтических инспекторов (P.SS.16.OPR.005).</w:t>
            </w:r>
          </w:p>
          <w:bookmarkEnd w:id="203"/>
          <w:p>
            <w:pPr>
              <w:spacing w:after="20"/>
              <w:ind w:left="20"/>
              <w:jc w:val="both"/>
            </w:pPr>
            <w:r>
              <w:rPr>
                <w:rFonts w:ascii="Times New Roman"/>
                <w:b w:val="false"/>
                <w:i w:val="false"/>
                <w:color w:val="000000"/>
                <w:sz w:val="20"/>
              </w:rPr>
              <w:t>
Получение уведомления о результате изменения сведений в реестре фармацевтических инспекторов (P.SS.16.OPR.007)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для изменения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фармацевтических инспекторов (P.SS.16.OPR.006)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фармацевтических инспекторов (P.SS.16.TRN.002)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реестра фармацевтических инспекторов (P.SS.16.PRC.003)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04"/>
          <w:p>
            <w:pPr>
              <w:spacing w:after="20"/>
              <w:ind w:left="20"/>
              <w:jc w:val="both"/>
            </w:pPr>
            <w:r>
              <w:rPr>
                <w:rFonts w:ascii="Times New Roman"/>
                <w:b w:val="false"/>
                <w:i w:val="false"/>
                <w:color w:val="000000"/>
                <w:sz w:val="20"/>
              </w:rPr>
              <w:t>
Представление сведений для исключения из реестра фармацевтических инспекторов (P.SS.16.OPR.009).</w:t>
            </w:r>
          </w:p>
          <w:bookmarkEnd w:id="204"/>
          <w:p>
            <w:pPr>
              <w:spacing w:after="20"/>
              <w:ind w:left="20"/>
              <w:jc w:val="both"/>
            </w:pPr>
            <w:r>
              <w:rPr>
                <w:rFonts w:ascii="Times New Roman"/>
                <w:b w:val="false"/>
                <w:i w:val="false"/>
                <w:color w:val="000000"/>
                <w:sz w:val="20"/>
              </w:rPr>
              <w:t>
Получение уведомления о результате исключения сведений из реестра фармацевтических инспекторов (P.SS.16.OPR.011)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для исключения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фармацевтических инспекторов (P.SS.16.OPR.010)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фармацевтических инспекторов (P.SS.16.TRN.003)</w:t>
            </w:r>
          </w:p>
        </w:tc>
      </w:tr>
    </w:tbl>
    <w:bookmarkStart w:name="z277" w:id="205"/>
    <w:p>
      <w:pPr>
        <w:spacing w:after="0"/>
        <w:ind w:left="0"/>
        <w:jc w:val="left"/>
      </w:pPr>
      <w:r>
        <w:rPr>
          <w:rFonts w:ascii="Times New Roman"/>
          <w:b/>
          <w:i w:val="false"/>
          <w:color w:val="000000"/>
        </w:rPr>
        <w:t xml:space="preserve"> 2. Информационное взаимодействие при получении сведений из реестра фармацевтических инспекторов по запросу уполномоченных органов</w:t>
      </w:r>
    </w:p>
    <w:bookmarkEnd w:id="205"/>
    <w:bookmarkStart w:name="z278" w:id="206"/>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реестра фармацевтических инспекторов по запросу уполномоченных органов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уполномоченных</w:t>
      </w:r>
      <w:r>
        <w:rPr>
          <w:rFonts w:ascii="Times New Roman"/>
          <w:b w:val="false"/>
          <w:i w:val="false"/>
          <w:color w:val="000000"/>
          <w:sz w:val="28"/>
        </w:rPr>
        <w:t xml:space="preserve"> </w:t>
      </w:r>
      <w:r>
        <w:rPr>
          <w:rFonts w:ascii="Times New Roman"/>
          <w:b/>
          <w:i w:val="false"/>
          <w:color w:val="000000"/>
          <w:sz w:val="28"/>
        </w:rPr>
        <w:t>органов</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82" w:id="208"/>
    <w:p>
      <w:pPr>
        <w:spacing w:after="0"/>
        <w:ind w:left="0"/>
        <w:jc w:val="left"/>
      </w:pPr>
      <w:r>
        <w:rPr>
          <w:rFonts w:ascii="Times New Roman"/>
          <w:b/>
          <w:i w:val="false"/>
          <w:color w:val="000000"/>
        </w:rPr>
        <w:t xml:space="preserve"> Перечень транзакций общего процесса при получении сведений из реестра фармацевтических инспекторов по запросу уполномоченных органов</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фармацевтических инспекторов (P.SS.16.PRC.004)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09"/>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 (P.SS.16.OPR.013).</w:t>
            </w:r>
          </w:p>
          <w:bookmarkEnd w:id="209"/>
          <w:p>
            <w:pPr>
              <w:spacing w:after="20"/>
              <w:ind w:left="20"/>
              <w:jc w:val="both"/>
            </w:pPr>
            <w:r>
              <w:rPr>
                <w:rFonts w:ascii="Times New Roman"/>
                <w:b w:val="false"/>
                <w:i w:val="false"/>
                <w:color w:val="000000"/>
                <w:sz w:val="20"/>
              </w:rPr>
              <w:t>
Прием и обработка информации о дате и времени обновления реестра фармацевтических инспекторов (P.SS.16.OPR.015)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10"/>
          <w:p>
            <w:pPr>
              <w:spacing w:after="20"/>
              <w:ind w:left="20"/>
              <w:jc w:val="both"/>
            </w:pPr>
            <w:r>
              <w:rPr>
                <w:rFonts w:ascii="Times New Roman"/>
                <w:b w:val="false"/>
                <w:i w:val="false"/>
                <w:color w:val="000000"/>
                <w:sz w:val="20"/>
              </w:rPr>
              <w:t>
сведения о фармацевтическом инспекторе (P.SS.16.BEN.001): информация о дате и времени обновления запрошена.</w:t>
            </w:r>
          </w:p>
          <w:bookmarkEnd w:id="210"/>
          <w:p>
            <w:pPr>
              <w:spacing w:after="20"/>
              <w:ind w:left="20"/>
              <w:jc w:val="both"/>
            </w:pPr>
            <w:r>
              <w:rPr>
                <w:rFonts w:ascii="Times New Roman"/>
                <w:b w:val="false"/>
                <w:i w:val="false"/>
                <w:color w:val="000000"/>
                <w:sz w:val="20"/>
              </w:rPr>
              <w:t>
сведения о фармацевтическом инспекторе (P.SS.16.BEN.001): информация о дате и времени обновления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фармацевтических инспекторов (P.SS.16.OPR.014)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информация о дате и времени обновления получена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фармацевтических инспекторов (P.SS.16.TRN.004)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фармацевтических инспекторов (P.SS.16.PRC.005)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11"/>
          <w:p>
            <w:pPr>
              <w:spacing w:after="20"/>
              <w:ind w:left="20"/>
              <w:jc w:val="both"/>
            </w:pPr>
            <w:r>
              <w:rPr>
                <w:rFonts w:ascii="Times New Roman"/>
                <w:b w:val="false"/>
                <w:i w:val="false"/>
                <w:color w:val="000000"/>
                <w:sz w:val="20"/>
              </w:rPr>
              <w:t>
Запрос сведений из реестра фармацевтических инспекторов (P.SS.16.OPR.016).</w:t>
            </w:r>
          </w:p>
          <w:bookmarkEnd w:id="211"/>
          <w:p>
            <w:pPr>
              <w:spacing w:after="20"/>
              <w:ind w:left="20"/>
              <w:jc w:val="both"/>
            </w:pPr>
            <w:r>
              <w:rPr>
                <w:rFonts w:ascii="Times New Roman"/>
                <w:b w:val="false"/>
                <w:i w:val="false"/>
                <w:color w:val="000000"/>
                <w:sz w:val="20"/>
              </w:rPr>
              <w:t>
Прием и обработка сведений из реестра фармацевтических инспекторов (P.SS.16.OPR.018)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12"/>
          <w:p>
            <w:pPr>
              <w:spacing w:after="20"/>
              <w:ind w:left="20"/>
              <w:jc w:val="both"/>
            </w:pPr>
            <w:r>
              <w:rPr>
                <w:rFonts w:ascii="Times New Roman"/>
                <w:b w:val="false"/>
                <w:i w:val="false"/>
                <w:color w:val="000000"/>
                <w:sz w:val="20"/>
              </w:rPr>
              <w:t>
сведения о фармацевтическом инспекторе (P.SS.16.BEN.001): сведения запрошены.</w:t>
            </w:r>
          </w:p>
          <w:bookmarkEnd w:id="212"/>
          <w:p>
            <w:pPr>
              <w:spacing w:after="20"/>
              <w:ind w:left="20"/>
              <w:jc w:val="both"/>
            </w:pPr>
            <w:r>
              <w:rPr>
                <w:rFonts w:ascii="Times New Roman"/>
                <w:b w:val="false"/>
                <w:i w:val="false"/>
                <w:color w:val="000000"/>
                <w:sz w:val="20"/>
              </w:rPr>
              <w:t>
сведения о фармацевтическом инспекторе (P.SS.16.BEN.001):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фармацевтических инспекторов (P.SS.16.OPR.017)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13"/>
          <w:p>
            <w:pPr>
              <w:spacing w:after="20"/>
              <w:ind w:left="20"/>
              <w:jc w:val="both"/>
            </w:pPr>
            <w:r>
              <w:rPr>
                <w:rFonts w:ascii="Times New Roman"/>
                <w:b w:val="false"/>
                <w:i w:val="false"/>
                <w:color w:val="000000"/>
                <w:sz w:val="20"/>
              </w:rPr>
              <w:t>
сведения о фармацевтическом инспекторе (P.SS.16.BEN.001): сведения отсутствуют.</w:t>
            </w:r>
          </w:p>
          <w:bookmarkEnd w:id="213"/>
          <w:p>
            <w:pPr>
              <w:spacing w:after="20"/>
              <w:ind w:left="20"/>
              <w:jc w:val="both"/>
            </w:pPr>
            <w:r>
              <w:rPr>
                <w:rFonts w:ascii="Times New Roman"/>
                <w:b w:val="false"/>
                <w:i w:val="false"/>
                <w:color w:val="000000"/>
                <w:sz w:val="20"/>
              </w:rPr>
              <w:t>
сведения о фармацевтическом инспекторе (P.SS.16.BEN.001):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фармацевтических инспекторов (P.SS.16.TRN.005)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фармацевтических инспекторов (P.SS.16.PRC.006)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14"/>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 (P.SS.16.OPR.019).</w:t>
            </w:r>
          </w:p>
          <w:bookmarkEnd w:id="214"/>
          <w:p>
            <w:pPr>
              <w:spacing w:after="20"/>
              <w:ind w:left="20"/>
              <w:jc w:val="both"/>
            </w:pPr>
            <w:r>
              <w:rPr>
                <w:rFonts w:ascii="Times New Roman"/>
                <w:b w:val="false"/>
                <w:i w:val="false"/>
                <w:color w:val="000000"/>
                <w:sz w:val="20"/>
              </w:rPr>
              <w:t>
Прием и обработка измененных сведений из реестра фармацевтических инспекторов (P.SS.16.OPR.021)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15"/>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запрошены.</w:t>
            </w:r>
          </w:p>
          <w:bookmarkEnd w:id="215"/>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фармацевтических инспекторов (P.SS.16.OPR.020)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16"/>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отсутствуют.</w:t>
            </w:r>
          </w:p>
          <w:bookmarkEnd w:id="216"/>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фармацевтических инспекторов (P.SS.16.TRN.006)</w:t>
            </w:r>
          </w:p>
        </w:tc>
      </w:tr>
    </w:tbl>
    <w:bookmarkStart w:name="z291" w:id="217"/>
    <w:p>
      <w:pPr>
        <w:spacing w:after="0"/>
        <w:ind w:left="0"/>
        <w:jc w:val="left"/>
      </w:pPr>
      <w:r>
        <w:rPr>
          <w:rFonts w:ascii="Times New Roman"/>
          <w:b/>
          <w:i w:val="false"/>
          <w:color w:val="000000"/>
        </w:rPr>
        <w:t xml:space="preserve"> VI. Описание сообщений общего процесса</w:t>
      </w:r>
    </w:p>
    <w:bookmarkEnd w:id="217"/>
    <w:bookmarkStart w:name="z292" w:id="218"/>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94" w:id="219"/>
    <w:p>
      <w:pPr>
        <w:spacing w:after="0"/>
        <w:ind w:left="0"/>
        <w:jc w:val="left"/>
      </w:pPr>
      <w:r>
        <w:rPr>
          <w:rFonts w:ascii="Times New Roman"/>
          <w:b/>
          <w:i w:val="false"/>
          <w:color w:val="000000"/>
        </w:rPr>
        <w:t xml:space="preserve"> Перечень сообщений общего процесса</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исключения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реестра фармацевтических инспекторов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95" w:id="220"/>
    <w:p>
      <w:pPr>
        <w:spacing w:after="0"/>
        <w:ind w:left="0"/>
        <w:jc w:val="left"/>
      </w:pPr>
      <w:r>
        <w:rPr>
          <w:rFonts w:ascii="Times New Roman"/>
          <w:b/>
          <w:i w:val="false"/>
          <w:color w:val="000000"/>
        </w:rPr>
        <w:t xml:space="preserve"> VII. Описание транзакций общего процесса</w:t>
      </w:r>
    </w:p>
    <w:bookmarkEnd w:id="220"/>
    <w:bookmarkStart w:name="z296" w:id="221"/>
    <w:p>
      <w:pPr>
        <w:spacing w:after="0"/>
        <w:ind w:left="0"/>
        <w:jc w:val="left"/>
      </w:pPr>
      <w:r>
        <w:rPr>
          <w:rFonts w:ascii="Times New Roman"/>
          <w:b/>
          <w:i w:val="false"/>
          <w:color w:val="000000"/>
        </w:rPr>
        <w:t xml:space="preserve"> 1. Транзакция общего процесса "Представление сведений для включения в реестр фармацевтических инспекторов" (P.SS.16.TRN.001)</w:t>
      </w:r>
    </w:p>
    <w:bookmarkEnd w:id="221"/>
    <w:bookmarkStart w:name="z297" w:id="222"/>
    <w:p>
      <w:pPr>
        <w:spacing w:after="0"/>
        <w:ind w:left="0"/>
        <w:jc w:val="both"/>
      </w:pPr>
      <w:r>
        <w:rPr>
          <w:rFonts w:ascii="Times New Roman"/>
          <w:b w:val="false"/>
          <w:i w:val="false"/>
          <w:color w:val="000000"/>
          <w:sz w:val="28"/>
        </w:rPr>
        <w:t>
      15. Транзакция общего процесса "Представление сведений для включения в реестр фармацевтических инспекторов" (P.SS.16.TRN.001) выполняется для передачи инициатором респонденту сведений о фармацевтическом инспекторе для включения в реестр фармацевтических инспекторов.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2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включения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P.SS.16.TRN.001)</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01" w:id="224"/>
    <w:p>
      <w:pPr>
        <w:spacing w:after="0"/>
        <w:ind w:left="0"/>
        <w:jc w:val="left"/>
      </w:pPr>
      <w:r>
        <w:rPr>
          <w:rFonts w:ascii="Times New Roman"/>
          <w:b/>
          <w:i w:val="false"/>
          <w:color w:val="000000"/>
        </w:rPr>
        <w:t xml:space="preserve"> Описание транзакции общего процесса "Представление сведений для включения в реестр фармацевтических инспекторов" (P.SS.16.TRN.001)</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включения (P.SS.16.MSG.001)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фармацевтических инспекторов (P.SS.16.MSG.004)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2" w:id="225"/>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реестр фармацевтических инспекторов" (P.SS.16.TRN.002)</w:t>
      </w:r>
    </w:p>
    <w:bookmarkEnd w:id="225"/>
    <w:bookmarkStart w:name="z303" w:id="226"/>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реестр фармацевтических инспекторов" (P.SS.16.TRN.002) выполняется для передачи инициатором респонденту сведений о фармацевтическом инспекторе для внесения изменений в реестр фармацевтических инспекторов.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P.SS.16.TRN.002)</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07" w:id="228"/>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реестр фармацевтических инспекторов" (P.SS.16.TRN.002)</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изменения (P.SS.16.MSG.002)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фармацевтических инспекторов (P.SS.16.MSG.004)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8" w:id="229"/>
    <w:p>
      <w:pPr>
        <w:spacing w:after="0"/>
        <w:ind w:left="0"/>
        <w:jc w:val="left"/>
      </w:pPr>
      <w:r>
        <w:rPr>
          <w:rFonts w:ascii="Times New Roman"/>
          <w:b/>
          <w:i w:val="false"/>
          <w:color w:val="000000"/>
        </w:rPr>
        <w:t xml:space="preserve"> 3. Транзакция общего процесса "Передача сведений для исключения из реестра фармацевтических инспекторов" (P.SS.16.TRN.003)</w:t>
      </w:r>
    </w:p>
    <w:bookmarkEnd w:id="229"/>
    <w:bookmarkStart w:name="z309" w:id="230"/>
    <w:p>
      <w:pPr>
        <w:spacing w:after="0"/>
        <w:ind w:left="0"/>
        <w:jc w:val="both"/>
      </w:pPr>
      <w:r>
        <w:rPr>
          <w:rFonts w:ascii="Times New Roman"/>
          <w:b w:val="false"/>
          <w:i w:val="false"/>
          <w:color w:val="000000"/>
          <w:sz w:val="28"/>
        </w:rPr>
        <w:t>
      17. Транзакция общего процесса "Передача сведений для исключения из реестра фармацевтических инспекторов" (P.SS.16.TRN.003) выполняется для передачи инициатором респонденту сведений о фармацевтическом инспекторе для исключения из реестра фармацевтических инспекторов.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исключения</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P.SS.16.TRN.003)</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13" w:id="232"/>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реестра фармацевтических инспекторов" (P.SS.16.TRN.003)</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для исключения (P.SS.16.MSG.003)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фармацевтических инспекторов (P.SS.16.MSG.004)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4" w:id="233"/>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реестра фармацевтических инспекторов" (P.SS.16.TRN.004)</w:t>
      </w:r>
    </w:p>
    <w:bookmarkEnd w:id="233"/>
    <w:bookmarkStart w:name="z315" w:id="234"/>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реестра фармацевтических инспекторов" (P.SS.16.TRN.004) выполняется для получения инициатором от респондента информации о дате и времени обновления реестра фармацевтических инспекторов.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P.SS.16.TRN.004)</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19" w:id="236"/>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реестра фармацевтических инспекторов" (P.SS.16.TRN.004)</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фармацевтическом инспекторе (P.SS.16.BEN.001): информация о дате и времени обновления получена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фармацевтических инспекторов (P.SS.16.MSG.005)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фармацевтических инспекторов (P.SS.16.MSG.006)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0" w:id="237"/>
    <w:p>
      <w:pPr>
        <w:spacing w:after="0"/>
        <w:ind w:left="0"/>
        <w:jc w:val="left"/>
      </w:pPr>
      <w:r>
        <w:rPr>
          <w:rFonts w:ascii="Times New Roman"/>
          <w:b/>
          <w:i w:val="false"/>
          <w:color w:val="000000"/>
        </w:rPr>
        <w:t xml:space="preserve"> 5. Транзакция общего процесса "Получение сведений из реестра фармацевтических инспекторов" (P.SS.16.TRN.005)</w:t>
      </w:r>
    </w:p>
    <w:bookmarkEnd w:id="237"/>
    <w:bookmarkStart w:name="z321" w:id="238"/>
    <w:p>
      <w:pPr>
        <w:spacing w:after="0"/>
        <w:ind w:left="0"/>
        <w:jc w:val="both"/>
      </w:pPr>
      <w:r>
        <w:rPr>
          <w:rFonts w:ascii="Times New Roman"/>
          <w:b w:val="false"/>
          <w:i w:val="false"/>
          <w:color w:val="000000"/>
          <w:sz w:val="28"/>
        </w:rPr>
        <w:t>
      19. Транзакция общего процесса "Получение сведений из реестра фармацевтических инспекторов" (P.SS.16.TRN.005) выполняется для получения инициатором от респондента сведений из реестра фармацевтических инспекторов.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3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P.SS.16.TRN.005)</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25" w:id="240"/>
    <w:p>
      <w:pPr>
        <w:spacing w:after="0"/>
        <w:ind w:left="0"/>
        <w:jc w:val="left"/>
      </w:pPr>
      <w:r>
        <w:rPr>
          <w:rFonts w:ascii="Times New Roman"/>
          <w:b/>
          <w:i w:val="false"/>
          <w:color w:val="000000"/>
        </w:rPr>
        <w:t xml:space="preserve"> Описание транзакции общего процесса "Получение сведений из реестра фармацевтических инспекторов" (P.SS.16.TRN.005)</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41"/>
          <w:p>
            <w:pPr>
              <w:spacing w:after="20"/>
              <w:ind w:left="20"/>
              <w:jc w:val="both"/>
            </w:pPr>
            <w:r>
              <w:rPr>
                <w:rFonts w:ascii="Times New Roman"/>
                <w:b w:val="false"/>
                <w:i w:val="false"/>
                <w:color w:val="000000"/>
                <w:sz w:val="20"/>
              </w:rPr>
              <w:t>
сведения о фармацевтическом инспекторе (P.SS.16.BEN.001): сведения отсутствуют</w:t>
            </w:r>
          </w:p>
          <w:bookmarkEnd w:id="241"/>
          <w:p>
            <w:pPr>
              <w:spacing w:after="20"/>
              <w:ind w:left="20"/>
              <w:jc w:val="both"/>
            </w:pPr>
            <w:r>
              <w:rPr>
                <w:rFonts w:ascii="Times New Roman"/>
                <w:b w:val="false"/>
                <w:i w:val="false"/>
                <w:color w:val="000000"/>
                <w:sz w:val="20"/>
              </w:rPr>
              <w:t>
сведения о фармацевтическом инспекторе (P.SS.16.BEN.001):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фармацевтических инспекторов (P.SS.16.MSG.007)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2"/>
          <w:p>
            <w:pPr>
              <w:spacing w:after="20"/>
              <w:ind w:left="20"/>
              <w:jc w:val="both"/>
            </w:pPr>
            <w:r>
              <w:rPr>
                <w:rFonts w:ascii="Times New Roman"/>
                <w:b w:val="false"/>
                <w:i w:val="false"/>
                <w:color w:val="000000"/>
                <w:sz w:val="20"/>
              </w:rPr>
              <w:t>
сведения из реестра фармацевтических инспекторов (P.SS.16.MSG.008)</w:t>
            </w:r>
          </w:p>
          <w:bookmarkEnd w:id="242"/>
          <w:p>
            <w:pPr>
              <w:spacing w:after="20"/>
              <w:ind w:left="20"/>
              <w:jc w:val="both"/>
            </w:pPr>
            <w:r>
              <w:rPr>
                <w:rFonts w:ascii="Times New Roman"/>
                <w:b w:val="false"/>
                <w:i w:val="false"/>
                <w:color w:val="000000"/>
                <w:sz w:val="20"/>
              </w:rPr>
              <w:t>
уведомление об отсутствии сведений (P.SS.16.MSG.011)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8" w:id="243"/>
    <w:p>
      <w:pPr>
        <w:spacing w:after="0"/>
        <w:ind w:left="0"/>
        <w:jc w:val="left"/>
      </w:pPr>
      <w:r>
        <w:rPr>
          <w:rFonts w:ascii="Times New Roman"/>
          <w:b/>
          <w:i w:val="false"/>
          <w:color w:val="000000"/>
        </w:rPr>
        <w:t xml:space="preserve"> 6. Транзакция общего процесса "Получение измененных сведений из реестра фармацевтических инспекторов" (P.SS.16.TRN.006)</w:t>
      </w:r>
    </w:p>
    <w:bookmarkEnd w:id="243"/>
    <w:bookmarkStart w:name="z329" w:id="244"/>
    <w:p>
      <w:pPr>
        <w:spacing w:after="0"/>
        <w:ind w:left="0"/>
        <w:jc w:val="both"/>
      </w:pPr>
      <w:r>
        <w:rPr>
          <w:rFonts w:ascii="Times New Roman"/>
          <w:b w:val="false"/>
          <w:i w:val="false"/>
          <w:color w:val="000000"/>
          <w:sz w:val="28"/>
        </w:rPr>
        <w:t>
      20. Транзакция общего процесса "Получение измененных сведений из реестра фармацевтических инспекторов" (P.SS.16.TRN.006) выполняется для получения инициатором от респондента измененных сведений из реестра фармацевтических инспекторов.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фармацевтических</w:t>
      </w:r>
      <w:r>
        <w:rPr>
          <w:rFonts w:ascii="Times New Roman"/>
          <w:b w:val="false"/>
          <w:i w:val="false"/>
          <w:color w:val="000000"/>
          <w:sz w:val="28"/>
        </w:rPr>
        <w:t xml:space="preserve"> </w:t>
      </w:r>
      <w:r>
        <w:rPr>
          <w:rFonts w:ascii="Times New Roman"/>
          <w:b/>
          <w:i w:val="false"/>
          <w:color w:val="000000"/>
          <w:sz w:val="28"/>
        </w:rPr>
        <w:t>инспекторов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P.SS.16.TRN.006)</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33" w:id="246"/>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реестра фармацевтических инспекторов" (P.SS.16.TRN.006)</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фармацевтических инспекторов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47"/>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отсутствуют</w:t>
            </w:r>
          </w:p>
          <w:bookmarkEnd w:id="247"/>
          <w:p>
            <w:pPr>
              <w:spacing w:after="20"/>
              <w:ind w:left="20"/>
              <w:jc w:val="both"/>
            </w:pPr>
            <w:r>
              <w:rPr>
                <w:rFonts w:ascii="Times New Roman"/>
                <w:b w:val="false"/>
                <w:i w:val="false"/>
                <w:color w:val="000000"/>
                <w:sz w:val="20"/>
              </w:rPr>
              <w:t>
сведения о фармацевтическом инспекторе (P.SS.16.BEN.001):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фармацевтических инспекторов (P.SS.16.MSG.009)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48"/>
          <w:p>
            <w:pPr>
              <w:spacing w:after="20"/>
              <w:ind w:left="20"/>
              <w:jc w:val="both"/>
            </w:pPr>
            <w:r>
              <w:rPr>
                <w:rFonts w:ascii="Times New Roman"/>
                <w:b w:val="false"/>
                <w:i w:val="false"/>
                <w:color w:val="000000"/>
                <w:sz w:val="20"/>
              </w:rPr>
              <w:t>
измененные сведения из реестра фармацевтических инспекторов (P.SS.16.MSG.010)</w:t>
            </w:r>
          </w:p>
          <w:bookmarkEnd w:id="248"/>
          <w:p>
            <w:pPr>
              <w:spacing w:after="20"/>
              <w:ind w:left="20"/>
              <w:jc w:val="both"/>
            </w:pPr>
            <w:r>
              <w:rPr>
                <w:rFonts w:ascii="Times New Roman"/>
                <w:b w:val="false"/>
                <w:i w:val="false"/>
                <w:color w:val="000000"/>
                <w:sz w:val="20"/>
              </w:rPr>
              <w:t>
уведомление об отсутствии сведений (P.SS.16.MSG.011)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6" w:id="249"/>
    <w:p>
      <w:pPr>
        <w:spacing w:after="0"/>
        <w:ind w:left="0"/>
        <w:jc w:val="left"/>
      </w:pPr>
      <w:r>
        <w:rPr>
          <w:rFonts w:ascii="Times New Roman"/>
          <w:b/>
          <w:i w:val="false"/>
          <w:color w:val="000000"/>
        </w:rPr>
        <w:t xml:space="preserve"> VIII. Порядок действий в нештатных ситуациях</w:t>
      </w:r>
    </w:p>
    <w:bookmarkEnd w:id="249"/>
    <w:bookmarkStart w:name="z337" w:id="250"/>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11.</w:t>
      </w:r>
    </w:p>
    <w:bookmarkEnd w:id="250"/>
    <w:bookmarkStart w:name="z338" w:id="251"/>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40" w:id="252"/>
    <w:p>
      <w:pPr>
        <w:spacing w:after="0"/>
        <w:ind w:left="0"/>
        <w:jc w:val="left"/>
      </w:pPr>
      <w:r>
        <w:rPr>
          <w:rFonts w:ascii="Times New Roman"/>
          <w:b/>
          <w:i w:val="false"/>
          <w:color w:val="000000"/>
        </w:rPr>
        <w:t xml:space="preserve"> Действия в нештатных ситуациях</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53"/>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53"/>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42" w:id="254"/>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54"/>
    <w:bookmarkStart w:name="z343" w:id="255"/>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включения" (P.SS.16.MSG.001), приведены в таблице 12.</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45" w:id="25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включения" (P.SS.16.MSG.001)</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передается один реквизит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реестре фармацевтических инспекторов не должна содержаться запись в которой совокупность значений реквизитов "Код страны" (csdo:UnifiedCountryCode), "Регистрационный номер записи" (hcsdo:RecordRegistrationNumberId) в составе сложного реквизита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 совпадает с переданной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"ФИО" (ccdo:FullNameDetails) в составе любых реквизитов обязательно должны быть заполнены реквизиты "Имя" (csdo:FirstName), "Фамилия" (csdo: LastName)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в составе реквизита "Сведения о ветеринарном фармацевтическом инспекторе"</w:t>
            </w:r>
          </w:p>
          <w:p>
            <w:pPr>
              <w:spacing w:after="20"/>
              <w:ind w:left="20"/>
              <w:jc w:val="both"/>
            </w:pPr>
            <w:r>
              <w:rPr>
                <w:rFonts w:ascii="Times New Roman"/>
                <w:b w:val="false"/>
                <w:i w:val="false"/>
                <w:color w:val="000000"/>
                <w:sz w:val="20"/>
              </w:rPr>
              <w:t xml:space="preserve">(hccdo:VeterinaryPharmaceuticalInspectorDetails) должен быть заполнен </w:t>
            </w:r>
          </w:p>
          <w:p>
            <w:pPr>
              <w:spacing w:after="20"/>
              <w:ind w:left="20"/>
              <w:jc w:val="both"/>
            </w:pPr>
            <w:r>
              <w:rPr>
                <w:rFonts w:ascii="Times New Roman"/>
                <w:b w:val="false"/>
                <w:i w:val="false"/>
                <w:color w:val="000000"/>
                <w:sz w:val="20"/>
              </w:rPr>
              <w:t>и его значение должно соответствовать значению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связи" (csdo:CommunicationChannelName)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связи" (csdo:CommunicationChannelCode) в составе сложного реквизита "Контактный реквизит" (ccdo:CommunicationDetails) должно соответствовать одному из следующих значений:</w:t>
            </w:r>
          </w:p>
          <w:p>
            <w:pPr>
              <w:spacing w:after="20"/>
              <w:ind w:left="20"/>
              <w:jc w:val="both"/>
            </w:pPr>
            <w:r>
              <w:rPr>
                <w:rFonts w:ascii="Times New Roman"/>
                <w:b w:val="false"/>
                <w:i w:val="false"/>
                <w:color w:val="000000"/>
                <w:sz w:val="20"/>
              </w:rPr>
              <w:t>"ТЕ" – телефон;</w:t>
            </w:r>
          </w:p>
          <w:p>
            <w:pPr>
              <w:spacing w:after="20"/>
              <w:ind w:left="20"/>
              <w:jc w:val="both"/>
            </w:pPr>
            <w:r>
              <w:rPr>
                <w:rFonts w:ascii="Times New Roman"/>
                <w:b w:val="false"/>
                <w:i w:val="false"/>
                <w:color w:val="000000"/>
                <w:sz w:val="20"/>
              </w:rPr>
              <w:t>"FX" – факс;</w:t>
            </w:r>
          </w:p>
          <w:p>
            <w:pPr>
              <w:spacing w:after="20"/>
              <w:ind w:left="20"/>
              <w:jc w:val="both"/>
            </w:pPr>
            <w:r>
              <w:rPr>
                <w:rFonts w:ascii="Times New Roman"/>
                <w:b w:val="false"/>
                <w:i w:val="false"/>
                <w:color w:val="000000"/>
                <w:sz w:val="20"/>
              </w:rPr>
              <w:t>"EM" – адрес электронной почты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ветеринарном фармацевтическом инспекторе" (hccdo:VeterinaryPharmaceuticalInspectorDetails) должен быть заполнен реквизит "Контактный реквизит" (ccdo:CommunicationDetails) в составе которого реквизит "Код вида связи" (csdo:CommunicationChannelCode) принимает значение "ТЕ" – телефон и "EM" – адрес электронной почты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высшем образовании" (hccdo:HigherEducationDetails) должна быть заполнена совокупность следующих реквизитов: "Серия документа об образовании" (hcsdo:EducationDocSeriesId), "Номер документа об образовании" (hcsdo:EducationDocNumberId), "Наименование специальности" (hcsdo:SpecialityName) или "Код специальности" (hcsdo:SpecialityCode)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специальности" (hcsdo:SpecialityCode) в составе сложного реквизита "Сведения о высшем образовании" (hccdo:HigherEducationDetails) заполняется обязательно при включении классификатора специальностей по образованию в реестр нормативно-справочной информации Союза, и его значение должно соответствовать коду специальности из указанного классификатора,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специальностей по образованию в реестре нормативно-справочной информации Союза обязательно должен быть заполнен реквизит. "Наименование специальности" (hcsdo:SpecialityName) в составе сложного реквизита "Сведения о высшем образовании"</w:t>
            </w:r>
          </w:p>
          <w:p>
            <w:pPr>
              <w:spacing w:after="20"/>
              <w:ind w:left="20"/>
              <w:jc w:val="both"/>
            </w:pPr>
            <w:r>
              <w:rPr>
                <w:rFonts w:ascii="Times New Roman"/>
                <w:b w:val="false"/>
                <w:i w:val="false"/>
                <w:color w:val="000000"/>
                <w:sz w:val="20"/>
              </w:rPr>
              <w:t>(hccdo:HigherEducationDetails)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обучении (подготовке), повышении квалификации и проверке знаний"</w:t>
            </w:r>
          </w:p>
          <w:p>
            <w:pPr>
              <w:spacing w:after="20"/>
              <w:ind w:left="20"/>
              <w:jc w:val="both"/>
            </w:pPr>
            <w:r>
              <w:rPr>
                <w:rFonts w:ascii="Times New Roman"/>
                <w:b w:val="false"/>
                <w:i w:val="false"/>
                <w:color w:val="000000"/>
                <w:sz w:val="20"/>
              </w:rPr>
              <w:t>(hccdo:AdditionalEducationDetails) должны быть заполнены следующие реквизиты: "Серия документа об образовании" (hcsdo:EducationDocSeriesId), "Номер документа об образовании" (hcsdo:EducationDocNumberId)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квалификационной степени" (hcsdo:QualificationDegreeCode) заполнен, то его значение должно соответствовать коду квалификационной степени из классификатора квалификационных степеней,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этом случае реквизит "Наименование квалификационной степени" (hcsdo:QualificationDegreeName)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ученой степени" (hcsdo:AcademicDegreeCode) заполнен, то его значение должно соответствовать коду ученой степени из классификатора ученых степеней,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этом случае реквизит "Наименование ученой степени" (hcsdo:AcademicDegreeName)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формата данных" (атрибут mediaTypeCode) в составе реквизита "Документ в бинарном формате" (csdo:DocBinaryText) заполнен, то его значение должно соответствовать значению "pdf" – application/pdf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хозяйствующем субъекте"</w:t>
            </w:r>
          </w:p>
          <w:p>
            <w:pPr>
              <w:spacing w:after="20"/>
              <w:ind w:left="20"/>
              <w:jc w:val="both"/>
            </w:pPr>
            <w:r>
              <w:rPr>
                <w:rFonts w:ascii="Times New Roman"/>
                <w:b w:val="false"/>
                <w:i w:val="false"/>
                <w:color w:val="000000"/>
                <w:sz w:val="20"/>
              </w:rPr>
              <w:t>(hccdo:PharmaPartyMarketDetails) должны быть заполнены следующие реквизиты: "Наименование хозяйствующего субъекта"</w:t>
            </w:r>
          </w:p>
          <w:p>
            <w:pPr>
              <w:spacing w:after="20"/>
              <w:ind w:left="20"/>
              <w:jc w:val="both"/>
            </w:pPr>
            <w:r>
              <w:rPr>
                <w:rFonts w:ascii="Times New Roman"/>
                <w:b w:val="false"/>
                <w:i w:val="false"/>
                <w:color w:val="000000"/>
                <w:sz w:val="20"/>
              </w:rPr>
              <w:t>(csdo:BusinessEntityName), "Краткое наименование хозяйствующего субъекта" (csdo:BusinessEntityBriefName), "Код организационно-правовой формы" (csdo:BusinessEntityTypeCode) или "Наименование организационно-правовой формы" (csdo:BusinessEntityTypeName), "Идентификатор хозяйствующего субъекта" (csdo:BusinessEntityId)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его значение должно соответствовать коду организационно-правовой формы из классификатора организационно-правовых форм, а значение атрибута "идентификатор справочника (классификатора)" (атрибут codeListId) в его составе должно содержать кодовое обозначение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идентификатора метода идентификации хозяйствующих субъектов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текущей трудовой деятельности фармацевтического инспектора" (hccdo:InspectorPositionDetails) должны быть заполнены следующие реквизиты: "Наименование должности" (csdo:PositionName), "Дата"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должности" (hcsdo:PositionCode) в составе сложного ревизита "Сведения о текущей трудовой деятельности фармацевтического инспектора" (hccdo:InspectorPositionDetails)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в реквизитах "Сведения о хозяйствующем субъекте" (hccdo:PharmaPartyMarketDetails), "Сведения о трудовой деятельности" (ccdo:EmploymentDetails) должен быть заполнен и его значение должно соответсвовать значению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(ccdo:SubjectAddressDetails) в составе любых реквизитов обязательно заполняется совокупость реквизитов: "Код страны" (csdo:UnifiedCountryCode), "Город" (csdo:CityName) или "Населенный пункт" (csdo:SettlementName), "Номер дома" (csdo:BuildingNumberId), Почтовый индекс (csdo:PostCode)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хозяйствующем субъекте" (hccdo:PharmaPartyMarketDetails) должен быть заполнен реквизит "Контактный реквизит" (ccdo:CommunicationDetails) в составе которого реквизит "Код вида связи" (csdo:CommunicationChannelCode) принимает значение "ТЕ" – телефон, "FX" – факс и "EM" – адрес электронной почты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трудовой деятельности"</w:t>
            </w:r>
          </w:p>
          <w:p>
            <w:pPr>
              <w:spacing w:after="20"/>
              <w:ind w:left="20"/>
              <w:jc w:val="both"/>
            </w:pPr>
            <w:r>
              <w:rPr>
                <w:rFonts w:ascii="Times New Roman"/>
                <w:b w:val="false"/>
                <w:i w:val="false"/>
                <w:color w:val="000000"/>
                <w:sz w:val="20"/>
              </w:rPr>
              <w:t>(ccdo:EmploymentDetails) должны быть заполнены следующие реквизиты: "Начальная дата" (csdo:StartDate), "Конечная дата" (csdo:EndDate)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"Работодатель" (ccdo:EmployerDetails) реквизита "Сведения о трудовой деятельности" (ccdo:EmploymentDetails)должны быть заполнены следующие реквизиты: "Наименование хозяйствующего субъекта" (csdo:BusinessEntityName) или реквизит "Краткое наименование хозяйствующего субъекта"</w:t>
            </w:r>
          </w:p>
          <w:p>
            <w:pPr>
              <w:spacing w:after="20"/>
              <w:ind w:left="20"/>
              <w:jc w:val="both"/>
            </w:pPr>
            <w:r>
              <w:rPr>
                <w:rFonts w:ascii="Times New Roman"/>
                <w:b w:val="false"/>
                <w:i w:val="false"/>
                <w:color w:val="000000"/>
                <w:sz w:val="20"/>
              </w:rPr>
              <w:t>(csdo:BusinessEntityBriefName)</w:t>
            </w:r>
          </w:p>
        </w:tc>
      </w:tr>
    </w:tbl>
    <w:bookmarkStart w:name="z346" w:id="257"/>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изменения" (P.SS.16.MSG.002), приведены в таблице 13.</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48" w:id="25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изменения" (P.SS.16.MSG.002)</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передается один реквизит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(casdo:EndDateTime)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реестре фармацевтических инспекторов должна содержаться запись</w:t>
            </w:r>
          </w:p>
          <w:p>
            <w:pPr>
              <w:spacing w:after="20"/>
              <w:ind w:left="20"/>
              <w:jc w:val="both"/>
            </w:pPr>
            <w:r>
              <w:rPr>
                <w:rFonts w:ascii="Times New Roman"/>
                <w:b w:val="false"/>
                <w:i w:val="false"/>
                <w:color w:val="000000"/>
                <w:sz w:val="20"/>
              </w:rPr>
              <w:t xml:space="preserve"> в которой совокупность значений реквизитов "Код страны" (csdo:UnifiedCountryCode), "Регистрационный номер записи"</w:t>
            </w:r>
          </w:p>
          <w:p>
            <w:pPr>
              <w:spacing w:after="20"/>
              <w:ind w:left="20"/>
              <w:jc w:val="both"/>
            </w:pPr>
            <w:r>
              <w:rPr>
                <w:rFonts w:ascii="Times New Roman"/>
                <w:b w:val="false"/>
                <w:i w:val="false"/>
                <w:color w:val="000000"/>
                <w:sz w:val="20"/>
              </w:rPr>
              <w:t>(hcsdo:RecordRegistrationNumberId) в составе сложного реквизита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 совпадает с переданной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5–27 таблицы 12 настоящего Регламента (значения кодов требований в таблице 12 и таблице 13 совпадают)</w:t>
            </w:r>
          </w:p>
        </w:tc>
      </w:tr>
    </w:tbl>
    <w:bookmarkStart w:name="z349" w:id="259"/>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исключения" (P.SS.16.MSG.003), приведены в таблице 14.</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351" w:id="2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фармацевтическом инспекторе" (R.HC.SS.16.001), передаваемых в сообщении "Сведения о фармацевтическом инспекторе для исключения" (P.SS.16.MSG.003)</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передается один реквизит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заполняется обязательно, и его значение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реестре фармацевтических инспекторов должна содержаться запись </w:t>
            </w:r>
          </w:p>
          <w:p>
            <w:pPr>
              <w:spacing w:after="20"/>
              <w:ind w:left="20"/>
              <w:jc w:val="both"/>
            </w:pPr>
            <w:r>
              <w:rPr>
                <w:rFonts w:ascii="Times New Roman"/>
                <w:b w:val="false"/>
                <w:i w:val="false"/>
                <w:color w:val="000000"/>
                <w:sz w:val="20"/>
              </w:rPr>
              <w:t>в которой совокупность значений реквизитов "Код страны" (csdo:UnifiedCountryCode), "Регистрационный номер записи"</w:t>
            </w:r>
          </w:p>
          <w:p>
            <w:pPr>
              <w:spacing w:after="20"/>
              <w:ind w:left="20"/>
              <w:jc w:val="both"/>
            </w:pPr>
            <w:r>
              <w:rPr>
                <w:rFonts w:ascii="Times New Roman"/>
                <w:b w:val="false"/>
                <w:i w:val="false"/>
                <w:color w:val="000000"/>
                <w:sz w:val="20"/>
              </w:rPr>
              <w:t>(hcsdo:RecordRegistrationNumberId) в составе сложного реквизита "Сведения о ветеринарном фармацевтическом инспекторе"</w:t>
            </w:r>
          </w:p>
          <w:p>
            <w:pPr>
              <w:spacing w:after="20"/>
              <w:ind w:left="20"/>
              <w:jc w:val="both"/>
            </w:pPr>
            <w:r>
              <w:rPr>
                <w:rFonts w:ascii="Times New Roman"/>
                <w:b w:val="false"/>
                <w:i w:val="false"/>
                <w:color w:val="000000"/>
                <w:sz w:val="20"/>
              </w:rPr>
              <w:t>(hccdo:VeterinaryPharmaceuticalInspectorDetails) совпадает с переданной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5–27 таблицы 12 настоящего Регламента (значения кодов требований в таблице 12 и таблице 14 совпадают)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72.</w:t>
            </w:r>
          </w:p>
        </w:tc>
      </w:tr>
    </w:tbl>
    <w:bookmarkStart w:name="z353" w:id="26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End w:id="261"/>
    <w:bookmarkStart w:name="z354" w:id="262"/>
    <w:p>
      <w:pPr>
        <w:spacing w:after="0"/>
        <w:ind w:left="0"/>
        <w:jc w:val="left"/>
      </w:pPr>
      <w:r>
        <w:rPr>
          <w:rFonts w:ascii="Times New Roman"/>
          <w:b/>
          <w:i w:val="false"/>
          <w:color w:val="000000"/>
        </w:rPr>
        <w:t xml:space="preserve"> I. Общие положения</w:t>
      </w:r>
    </w:p>
    <w:bookmarkEnd w:id="262"/>
    <w:bookmarkStart w:name="z355" w:id="263"/>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62" w:id="264"/>
    <w:p>
      <w:pPr>
        <w:spacing w:after="0"/>
        <w:ind w:left="0"/>
        <w:jc w:val="left"/>
      </w:pPr>
      <w:r>
        <w:rPr>
          <w:rFonts w:ascii="Times New Roman"/>
          <w:b/>
          <w:i w:val="false"/>
          <w:color w:val="000000"/>
        </w:rPr>
        <w:t xml:space="preserve"> II. Область применения</w:t>
      </w:r>
    </w:p>
    <w:bookmarkEnd w:id="264"/>
    <w:bookmarkStart w:name="z363" w:id="265"/>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(далее – общий процесс).</w:t>
      </w:r>
    </w:p>
    <w:bookmarkEnd w:id="265"/>
    <w:bookmarkStart w:name="z364" w:id="266"/>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66"/>
    <w:bookmarkStart w:name="z365" w:id="267"/>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67"/>
    <w:bookmarkStart w:name="z366" w:id="268"/>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68"/>
    <w:bookmarkStart w:name="z367" w:id="269"/>
    <w:p>
      <w:pPr>
        <w:spacing w:after="0"/>
        <w:ind w:left="0"/>
        <w:jc w:val="both"/>
      </w:pPr>
      <w:r>
        <w:rPr>
          <w:rFonts w:ascii="Times New Roman"/>
          <w:b w:val="false"/>
          <w:i w:val="false"/>
          <w:color w:val="000000"/>
          <w:sz w:val="28"/>
        </w:rPr>
        <w:t>
      6. В таблице формируются следующие поля (графы):</w:t>
      </w:r>
    </w:p>
    <w:bookmarkEnd w:id="269"/>
    <w:bookmarkStart w:name="z368" w:id="270"/>
    <w:p>
      <w:pPr>
        <w:spacing w:after="0"/>
        <w:ind w:left="0"/>
        <w:jc w:val="both"/>
      </w:pPr>
      <w:r>
        <w:rPr>
          <w:rFonts w:ascii="Times New Roman"/>
          <w:b w:val="false"/>
          <w:i w:val="false"/>
          <w:color w:val="000000"/>
          <w:sz w:val="28"/>
        </w:rPr>
        <w:t>
      "иерархический номер" – порядковый номер реквизита;</w:t>
      </w:r>
    </w:p>
    <w:bookmarkEnd w:id="270"/>
    <w:bookmarkStart w:name="z369" w:id="271"/>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71"/>
    <w:bookmarkStart w:name="z370" w:id="272"/>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72"/>
    <w:bookmarkStart w:name="z371" w:id="273"/>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73"/>
    <w:bookmarkStart w:name="z372" w:id="274"/>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74"/>
    <w:bookmarkStart w:name="z373" w:id="275"/>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75"/>
    <w:bookmarkStart w:name="z374" w:id="276"/>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76"/>
    <w:bookmarkStart w:name="z375" w:id="277"/>
    <w:p>
      <w:pPr>
        <w:spacing w:after="0"/>
        <w:ind w:left="0"/>
        <w:jc w:val="both"/>
      </w:pPr>
      <w:r>
        <w:rPr>
          <w:rFonts w:ascii="Times New Roman"/>
          <w:b w:val="false"/>
          <w:i w:val="false"/>
          <w:color w:val="000000"/>
          <w:sz w:val="28"/>
        </w:rPr>
        <w:t>
      1 – реквизит обязателен, повторения не допускаются;</w:t>
      </w:r>
    </w:p>
    <w:bookmarkEnd w:id="277"/>
    <w:bookmarkStart w:name="z376" w:id="278"/>
    <w:p>
      <w:pPr>
        <w:spacing w:after="0"/>
        <w:ind w:left="0"/>
        <w:jc w:val="both"/>
      </w:pPr>
      <w:r>
        <w:rPr>
          <w:rFonts w:ascii="Times New Roman"/>
          <w:b w:val="false"/>
          <w:i w:val="false"/>
          <w:color w:val="000000"/>
          <w:sz w:val="28"/>
        </w:rPr>
        <w:t>
      n – реквизит обязателен, должен повторяться n раз (n &gt; 1);</w:t>
      </w:r>
    </w:p>
    <w:bookmarkEnd w:id="278"/>
    <w:bookmarkStart w:name="z377" w:id="279"/>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79"/>
    <w:bookmarkStart w:name="z378" w:id="280"/>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80"/>
    <w:bookmarkStart w:name="z379" w:id="281"/>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81"/>
    <w:bookmarkStart w:name="z380" w:id="282"/>
    <w:p>
      <w:pPr>
        <w:spacing w:after="0"/>
        <w:ind w:left="0"/>
        <w:jc w:val="both"/>
      </w:pPr>
      <w:r>
        <w:rPr>
          <w:rFonts w:ascii="Times New Roman"/>
          <w:b w:val="false"/>
          <w:i w:val="false"/>
          <w:color w:val="000000"/>
          <w:sz w:val="28"/>
        </w:rPr>
        <w:t>
      0..1 – реквизит опционален, повторения не допускаются;</w:t>
      </w:r>
    </w:p>
    <w:bookmarkEnd w:id="282"/>
    <w:bookmarkStart w:name="z381" w:id="283"/>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83"/>
    <w:bookmarkStart w:name="z382" w:id="284"/>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84"/>
    <w:bookmarkStart w:name="z383" w:id="285"/>
    <w:p>
      <w:pPr>
        <w:spacing w:after="0"/>
        <w:ind w:left="0"/>
        <w:jc w:val="left"/>
      </w:pPr>
      <w:r>
        <w:rPr>
          <w:rFonts w:ascii="Times New Roman"/>
          <w:b/>
          <w:i w:val="false"/>
          <w:color w:val="000000"/>
        </w:rPr>
        <w:t xml:space="preserve"> III. Основные понятия</w:t>
      </w:r>
    </w:p>
    <w:bookmarkEnd w:id="285"/>
    <w:bookmarkStart w:name="z384" w:id="28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86"/>
    <w:bookmarkStart w:name="z385" w:id="287"/>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87"/>
    <w:bookmarkStart w:name="z386" w:id="288"/>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88"/>
    <w:bookmarkStart w:name="z387" w:id="28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89"/>
    <w:bookmarkStart w:name="z388" w:id="29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утвержденных Решением Коллегии Евразийской экономической комиссии от 30 мая 2023 г. № 72.</w:t>
      </w:r>
    </w:p>
    <w:bookmarkEnd w:id="290"/>
    <w:bookmarkStart w:name="z389" w:id="291"/>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утвержденный Решением Коллегии Евразийской экономической комиссии от 30 мая 2023 г. № 72.</w:t>
      </w:r>
    </w:p>
    <w:bookmarkEnd w:id="291"/>
    <w:bookmarkStart w:name="z390" w:id="292"/>
    <w:p>
      <w:pPr>
        <w:spacing w:after="0"/>
        <w:ind w:left="0"/>
        <w:jc w:val="left"/>
      </w:pPr>
      <w:r>
        <w:rPr>
          <w:rFonts w:ascii="Times New Roman"/>
          <w:b/>
          <w:i w:val="false"/>
          <w:color w:val="000000"/>
        </w:rPr>
        <w:t xml:space="preserve"> IV. Структуры электронных документов и сведений</w:t>
      </w:r>
    </w:p>
    <w:bookmarkEnd w:id="292"/>
    <w:bookmarkStart w:name="z391" w:id="29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93" w:id="294"/>
    <w:p>
      <w:pPr>
        <w:spacing w:after="0"/>
        <w:ind w:left="0"/>
        <w:jc w:val="left"/>
      </w:pPr>
      <w:r>
        <w:rPr>
          <w:rFonts w:ascii="Times New Roman"/>
          <w:b/>
          <w:i w:val="false"/>
          <w:color w:val="000000"/>
        </w:rPr>
        <w:t xml:space="preserve"> Перечень структур электронных документов и сведений</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urn:EEC:R:HC:SS:16:VeterinaryPharmaceuticalInspectorDetails:v0.0.1</w:t>
            </w:r>
          </w:p>
        </w:tc>
      </w:tr>
    </w:tbl>
    <w:bookmarkStart w:name="z394" w:id="29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295"/>
    <w:bookmarkStart w:name="z395" w:id="296"/>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96"/>
    <w:bookmarkStart w:name="z396" w:id="297"/>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98" w:id="29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99" w:id="29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99"/>
    <w:bookmarkStart w:name="z400" w:id="30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02" w:id="301"/>
    <w:p>
      <w:pPr>
        <w:spacing w:after="0"/>
        <w:ind w:left="0"/>
        <w:jc w:val="left"/>
      </w:pPr>
      <w:r>
        <w:rPr>
          <w:rFonts w:ascii="Times New Roman"/>
          <w:b/>
          <w:i w:val="false"/>
          <w:color w:val="000000"/>
        </w:rPr>
        <w:t xml:space="preserve"> Импортируемые пространства имен</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3" w:id="30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02"/>
    <w:bookmarkStart w:name="z404" w:id="303"/>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06" w:id="30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05"/>
          <w:p>
            <w:pPr>
              <w:spacing w:after="20"/>
              <w:ind w:left="20"/>
              <w:jc w:val="both"/>
            </w:pPr>
            <w:r>
              <w:rPr>
                <w:rFonts w:ascii="Times New Roman"/>
                <w:b w:val="false"/>
                <w:i w:val="false"/>
                <w:color w:val="000000"/>
                <w:sz w:val="20"/>
              </w:rPr>
              <w:t>
1. Заголовок электронного документа (сведений)</w:t>
            </w:r>
          </w:p>
          <w:bookmarkEnd w:id="30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06"/>
          <w:p>
            <w:pPr>
              <w:spacing w:after="20"/>
              <w:ind w:left="20"/>
              <w:jc w:val="both"/>
            </w:pPr>
            <w:r>
              <w:rPr>
                <w:rFonts w:ascii="Times New Roman"/>
                <w:b w:val="false"/>
                <w:i w:val="false"/>
                <w:color w:val="000000"/>
                <w:sz w:val="20"/>
              </w:rPr>
              <w:t>
ccdo:‌EDoc‌Header‌Type (M.CDT.90001)</w:t>
            </w:r>
          </w:p>
          <w:bookmarkEnd w:id="3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07"/>
          <w:p>
            <w:pPr>
              <w:spacing w:after="20"/>
              <w:ind w:left="20"/>
              <w:jc w:val="both"/>
            </w:pPr>
            <w:r>
              <w:rPr>
                <w:rFonts w:ascii="Times New Roman"/>
                <w:b w:val="false"/>
                <w:i w:val="false"/>
                <w:color w:val="000000"/>
                <w:sz w:val="20"/>
              </w:rPr>
              <w:t>
1.1. Код сообщения общего процесса</w:t>
            </w:r>
          </w:p>
          <w:bookmarkEnd w:id="30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08"/>
          <w:p>
            <w:pPr>
              <w:spacing w:after="20"/>
              <w:ind w:left="20"/>
              <w:jc w:val="both"/>
            </w:pPr>
            <w:r>
              <w:rPr>
                <w:rFonts w:ascii="Times New Roman"/>
                <w:b w:val="false"/>
                <w:i w:val="false"/>
                <w:color w:val="000000"/>
                <w:sz w:val="20"/>
              </w:rPr>
              <w:t>
csdo:‌Inf‌Envelope‌Code‌Type (M.SDT.90004)</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09"/>
          <w:p>
            <w:pPr>
              <w:spacing w:after="20"/>
              <w:ind w:left="20"/>
              <w:jc w:val="both"/>
            </w:pPr>
            <w:r>
              <w:rPr>
                <w:rFonts w:ascii="Times New Roman"/>
                <w:b w:val="false"/>
                <w:i w:val="false"/>
                <w:color w:val="000000"/>
                <w:sz w:val="20"/>
              </w:rPr>
              <w:t>
1.2. Код электронного документа (сведений)</w:t>
            </w:r>
          </w:p>
          <w:bookmarkEnd w:id="30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0"/>
          <w:p>
            <w:pPr>
              <w:spacing w:after="20"/>
              <w:ind w:left="20"/>
              <w:jc w:val="both"/>
            </w:pPr>
            <w:r>
              <w:rPr>
                <w:rFonts w:ascii="Times New Roman"/>
                <w:b w:val="false"/>
                <w:i w:val="false"/>
                <w:color w:val="000000"/>
                <w:sz w:val="20"/>
              </w:rPr>
              <w:t>
csdo:‌EDoc‌Code‌Type (M.SDT.90001)</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11"/>
          <w:p>
            <w:pPr>
              <w:spacing w:after="20"/>
              <w:ind w:left="20"/>
              <w:jc w:val="both"/>
            </w:pPr>
            <w:r>
              <w:rPr>
                <w:rFonts w:ascii="Times New Roman"/>
                <w:b w:val="false"/>
                <w:i w:val="false"/>
                <w:color w:val="000000"/>
                <w:sz w:val="20"/>
              </w:rPr>
              <w:t>
1.3. Идентификатор электронного документа (сведений)</w:t>
            </w:r>
          </w:p>
          <w:bookmarkEnd w:id="31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12"/>
          <w:p>
            <w:pPr>
              <w:spacing w:after="20"/>
              <w:ind w:left="20"/>
              <w:jc w:val="both"/>
            </w:pPr>
            <w:r>
              <w:rPr>
                <w:rFonts w:ascii="Times New Roman"/>
                <w:b w:val="false"/>
                <w:i w:val="false"/>
                <w:color w:val="000000"/>
                <w:sz w:val="20"/>
              </w:rPr>
              <w:t>
csdo:‌Universally‌Unique‌Id‌Type (M.SDT.90003)</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1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1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14"/>
          <w:p>
            <w:pPr>
              <w:spacing w:after="20"/>
              <w:ind w:left="20"/>
              <w:jc w:val="both"/>
            </w:pPr>
            <w:r>
              <w:rPr>
                <w:rFonts w:ascii="Times New Roman"/>
                <w:b w:val="false"/>
                <w:i w:val="false"/>
                <w:color w:val="000000"/>
                <w:sz w:val="20"/>
              </w:rPr>
              <w:t>
csdo:‌Universally‌Unique‌Id‌Type (M.SDT.90003)</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15"/>
          <w:p>
            <w:pPr>
              <w:spacing w:after="20"/>
              <w:ind w:left="20"/>
              <w:jc w:val="both"/>
            </w:pPr>
            <w:r>
              <w:rPr>
                <w:rFonts w:ascii="Times New Roman"/>
                <w:b w:val="false"/>
                <w:i w:val="false"/>
                <w:color w:val="000000"/>
                <w:sz w:val="20"/>
              </w:rPr>
              <w:t>
1.5. Дата и время электронного документа (сведений)</w:t>
            </w:r>
          </w:p>
          <w:bookmarkEnd w:id="31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16"/>
          <w:p>
            <w:pPr>
              <w:spacing w:after="20"/>
              <w:ind w:left="20"/>
              <w:jc w:val="both"/>
            </w:pPr>
            <w:r>
              <w:rPr>
                <w:rFonts w:ascii="Times New Roman"/>
                <w:b w:val="false"/>
                <w:i w:val="false"/>
                <w:color w:val="000000"/>
                <w:sz w:val="20"/>
              </w:rPr>
              <w:t>
bdt:‌Date‌Time‌Type (M.BDT.00006)</w:t>
            </w:r>
          </w:p>
          <w:bookmarkEnd w:id="31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17"/>
          <w:p>
            <w:pPr>
              <w:spacing w:after="20"/>
              <w:ind w:left="20"/>
              <w:jc w:val="both"/>
            </w:pPr>
            <w:r>
              <w:rPr>
                <w:rFonts w:ascii="Times New Roman"/>
                <w:b w:val="false"/>
                <w:i w:val="false"/>
                <w:color w:val="000000"/>
                <w:sz w:val="20"/>
              </w:rPr>
              <w:t>
1.6. Код языка</w:t>
            </w:r>
          </w:p>
          <w:bookmarkEnd w:id="31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18"/>
          <w:p>
            <w:pPr>
              <w:spacing w:after="20"/>
              <w:ind w:left="20"/>
              <w:jc w:val="both"/>
            </w:pPr>
            <w:r>
              <w:rPr>
                <w:rFonts w:ascii="Times New Roman"/>
                <w:b w:val="false"/>
                <w:i w:val="false"/>
                <w:color w:val="000000"/>
                <w:sz w:val="20"/>
              </w:rPr>
              <w:t>
csdo:‌Language‌Code‌Type (M.SDT.00051)</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19"/>
          <w:p>
            <w:pPr>
              <w:spacing w:after="20"/>
              <w:ind w:left="20"/>
              <w:jc w:val="both"/>
            </w:pPr>
            <w:r>
              <w:rPr>
                <w:rFonts w:ascii="Times New Roman"/>
                <w:b w:val="false"/>
                <w:i w:val="false"/>
                <w:color w:val="000000"/>
                <w:sz w:val="20"/>
              </w:rPr>
              <w:t>
2. Дата и время</w:t>
            </w:r>
          </w:p>
          <w:bookmarkEnd w:id="319"/>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20"/>
          <w:p>
            <w:pPr>
              <w:spacing w:after="20"/>
              <w:ind w:left="20"/>
              <w:jc w:val="both"/>
            </w:pPr>
            <w:r>
              <w:rPr>
                <w:rFonts w:ascii="Times New Roman"/>
                <w:b w:val="false"/>
                <w:i w:val="false"/>
                <w:color w:val="000000"/>
                <w:sz w:val="20"/>
              </w:rPr>
              <w:t>
bdt:‌Date‌Time‌Type (M.BDT.00006)</w:t>
            </w:r>
          </w:p>
          <w:bookmarkEnd w:id="32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1"/>
          <w:p>
            <w:pPr>
              <w:spacing w:after="20"/>
              <w:ind w:left="20"/>
              <w:jc w:val="both"/>
            </w:pPr>
            <w:r>
              <w:rPr>
                <w:rFonts w:ascii="Times New Roman"/>
                <w:b w:val="false"/>
                <w:i w:val="false"/>
                <w:color w:val="000000"/>
                <w:sz w:val="20"/>
              </w:rPr>
              <w:t>
3. Код результата обработки</w:t>
            </w:r>
          </w:p>
          <w:bookmarkEnd w:id="321"/>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22"/>
          <w:p>
            <w:pPr>
              <w:spacing w:after="20"/>
              <w:ind w:left="20"/>
              <w:jc w:val="both"/>
            </w:pPr>
            <w:r>
              <w:rPr>
                <w:rFonts w:ascii="Times New Roman"/>
                <w:b w:val="false"/>
                <w:i w:val="false"/>
                <w:color w:val="000000"/>
                <w:sz w:val="20"/>
              </w:rPr>
              <w:t>
csdo:‌Processing‌Result‌Code‌V2‌Type (M.SDT.90006)</w:t>
            </w:r>
          </w:p>
          <w:bookmarkEnd w:id="322"/>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23"/>
          <w:p>
            <w:pPr>
              <w:spacing w:after="20"/>
              <w:ind w:left="20"/>
              <w:jc w:val="both"/>
            </w:pPr>
            <w:r>
              <w:rPr>
                <w:rFonts w:ascii="Times New Roman"/>
                <w:b w:val="false"/>
                <w:i w:val="false"/>
                <w:color w:val="000000"/>
                <w:sz w:val="20"/>
              </w:rPr>
              <w:t>
4. Описание</w:t>
            </w:r>
          </w:p>
          <w:bookmarkEnd w:id="32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24"/>
          <w:p>
            <w:pPr>
              <w:spacing w:after="20"/>
              <w:ind w:left="20"/>
              <w:jc w:val="both"/>
            </w:pPr>
            <w:r>
              <w:rPr>
                <w:rFonts w:ascii="Times New Roman"/>
                <w:b w:val="false"/>
                <w:i w:val="false"/>
                <w:color w:val="000000"/>
                <w:sz w:val="20"/>
              </w:rPr>
              <w:t>
csdo:‌Text4000‌Type (M.SDT.00088)</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34" w:id="325"/>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36" w:id="326"/>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37" w:id="32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27"/>
    <w:bookmarkStart w:name="z438" w:id="32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40" w:id="329"/>
    <w:p>
      <w:pPr>
        <w:spacing w:after="0"/>
        <w:ind w:left="0"/>
        <w:jc w:val="left"/>
      </w:pPr>
      <w:r>
        <w:rPr>
          <w:rFonts w:ascii="Times New Roman"/>
          <w:b/>
          <w:i w:val="false"/>
          <w:color w:val="000000"/>
        </w:rPr>
        <w:t xml:space="preserve"> Импортируемые пространства имен</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41" w:id="33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30"/>
    <w:bookmarkStart w:name="z442" w:id="331"/>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44" w:id="33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3"/>
          <w:p>
            <w:pPr>
              <w:spacing w:after="20"/>
              <w:ind w:left="20"/>
              <w:jc w:val="both"/>
            </w:pPr>
            <w:r>
              <w:rPr>
                <w:rFonts w:ascii="Times New Roman"/>
                <w:b w:val="false"/>
                <w:i w:val="false"/>
                <w:color w:val="000000"/>
                <w:sz w:val="20"/>
              </w:rPr>
              <w:t>
1. Заголовок электронного документа (сведений)</w:t>
            </w:r>
          </w:p>
          <w:bookmarkEnd w:id="33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34"/>
          <w:p>
            <w:pPr>
              <w:spacing w:after="20"/>
              <w:ind w:left="20"/>
              <w:jc w:val="both"/>
            </w:pPr>
            <w:r>
              <w:rPr>
                <w:rFonts w:ascii="Times New Roman"/>
                <w:b w:val="false"/>
                <w:i w:val="false"/>
                <w:color w:val="000000"/>
                <w:sz w:val="20"/>
              </w:rPr>
              <w:t>
ccdo:‌EDoc‌Header‌Type (M.CDT.90001)</w:t>
            </w:r>
          </w:p>
          <w:bookmarkEnd w:id="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35"/>
          <w:p>
            <w:pPr>
              <w:spacing w:after="20"/>
              <w:ind w:left="20"/>
              <w:jc w:val="both"/>
            </w:pPr>
            <w:r>
              <w:rPr>
                <w:rFonts w:ascii="Times New Roman"/>
                <w:b w:val="false"/>
                <w:i w:val="false"/>
                <w:color w:val="000000"/>
                <w:sz w:val="20"/>
              </w:rPr>
              <w:t>
1.1. Код сообщения общего процесса</w:t>
            </w:r>
          </w:p>
          <w:bookmarkEnd w:id="33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36"/>
          <w:p>
            <w:pPr>
              <w:spacing w:after="20"/>
              <w:ind w:left="20"/>
              <w:jc w:val="both"/>
            </w:pPr>
            <w:r>
              <w:rPr>
                <w:rFonts w:ascii="Times New Roman"/>
                <w:b w:val="false"/>
                <w:i w:val="false"/>
                <w:color w:val="000000"/>
                <w:sz w:val="20"/>
              </w:rPr>
              <w:t>
csdo:‌Inf‌Envelope‌Code‌Type (M.SDT.90004)</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37"/>
          <w:p>
            <w:pPr>
              <w:spacing w:after="20"/>
              <w:ind w:left="20"/>
              <w:jc w:val="both"/>
            </w:pPr>
            <w:r>
              <w:rPr>
                <w:rFonts w:ascii="Times New Roman"/>
                <w:b w:val="false"/>
                <w:i w:val="false"/>
                <w:color w:val="000000"/>
                <w:sz w:val="20"/>
              </w:rPr>
              <w:t>
1.2. Код электронного документа (сведений)</w:t>
            </w:r>
          </w:p>
          <w:bookmarkEnd w:id="33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38"/>
          <w:p>
            <w:pPr>
              <w:spacing w:after="20"/>
              <w:ind w:left="20"/>
              <w:jc w:val="both"/>
            </w:pPr>
            <w:r>
              <w:rPr>
                <w:rFonts w:ascii="Times New Roman"/>
                <w:b w:val="false"/>
                <w:i w:val="false"/>
                <w:color w:val="000000"/>
                <w:sz w:val="20"/>
              </w:rPr>
              <w:t>
csdo:‌EDoc‌Code‌Type (M.SDT.90001)</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39"/>
          <w:p>
            <w:pPr>
              <w:spacing w:after="20"/>
              <w:ind w:left="20"/>
              <w:jc w:val="both"/>
            </w:pPr>
            <w:r>
              <w:rPr>
                <w:rFonts w:ascii="Times New Roman"/>
                <w:b w:val="false"/>
                <w:i w:val="false"/>
                <w:color w:val="000000"/>
                <w:sz w:val="20"/>
              </w:rPr>
              <w:t>
1.3. Идентификатор электронного документа (сведений)</w:t>
            </w:r>
          </w:p>
          <w:bookmarkEnd w:id="33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40"/>
          <w:p>
            <w:pPr>
              <w:spacing w:after="20"/>
              <w:ind w:left="20"/>
              <w:jc w:val="both"/>
            </w:pPr>
            <w:r>
              <w:rPr>
                <w:rFonts w:ascii="Times New Roman"/>
                <w:b w:val="false"/>
                <w:i w:val="false"/>
                <w:color w:val="000000"/>
                <w:sz w:val="20"/>
              </w:rPr>
              <w:t>
csdo:‌Universally‌Unique‌Id‌Type (M.SDT.90003)</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4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4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42"/>
          <w:p>
            <w:pPr>
              <w:spacing w:after="20"/>
              <w:ind w:left="20"/>
              <w:jc w:val="both"/>
            </w:pPr>
            <w:r>
              <w:rPr>
                <w:rFonts w:ascii="Times New Roman"/>
                <w:b w:val="false"/>
                <w:i w:val="false"/>
                <w:color w:val="000000"/>
                <w:sz w:val="20"/>
              </w:rPr>
              <w:t>
csdo:‌Universally‌Unique‌Id‌Type (M.SDT.90003)</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43"/>
          <w:p>
            <w:pPr>
              <w:spacing w:after="20"/>
              <w:ind w:left="20"/>
              <w:jc w:val="both"/>
            </w:pPr>
            <w:r>
              <w:rPr>
                <w:rFonts w:ascii="Times New Roman"/>
                <w:b w:val="false"/>
                <w:i w:val="false"/>
                <w:color w:val="000000"/>
                <w:sz w:val="20"/>
              </w:rPr>
              <w:t>
1.5. Дата и время электронного документа (сведений)</w:t>
            </w:r>
          </w:p>
          <w:bookmarkEnd w:id="34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44"/>
          <w:p>
            <w:pPr>
              <w:spacing w:after="20"/>
              <w:ind w:left="20"/>
              <w:jc w:val="both"/>
            </w:pPr>
            <w:r>
              <w:rPr>
                <w:rFonts w:ascii="Times New Roman"/>
                <w:b w:val="false"/>
                <w:i w:val="false"/>
                <w:color w:val="000000"/>
                <w:sz w:val="20"/>
              </w:rPr>
              <w:t>
bdt:‌Date‌Time‌Type (M.BDT.00006)</w:t>
            </w:r>
          </w:p>
          <w:bookmarkEnd w:id="34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45"/>
          <w:p>
            <w:pPr>
              <w:spacing w:after="20"/>
              <w:ind w:left="20"/>
              <w:jc w:val="both"/>
            </w:pPr>
            <w:r>
              <w:rPr>
                <w:rFonts w:ascii="Times New Roman"/>
                <w:b w:val="false"/>
                <w:i w:val="false"/>
                <w:color w:val="000000"/>
                <w:sz w:val="20"/>
              </w:rPr>
              <w:t>
1.6. Код языка</w:t>
            </w:r>
          </w:p>
          <w:bookmarkEnd w:id="34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46"/>
          <w:p>
            <w:pPr>
              <w:spacing w:after="20"/>
              <w:ind w:left="20"/>
              <w:jc w:val="both"/>
            </w:pPr>
            <w:r>
              <w:rPr>
                <w:rFonts w:ascii="Times New Roman"/>
                <w:b w:val="false"/>
                <w:i w:val="false"/>
                <w:color w:val="000000"/>
                <w:sz w:val="20"/>
              </w:rPr>
              <w:t>
csdo:‌Language‌Code‌Type (M.SDT.00051)</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47"/>
          <w:p>
            <w:pPr>
              <w:spacing w:after="20"/>
              <w:ind w:left="20"/>
              <w:jc w:val="both"/>
            </w:pPr>
            <w:r>
              <w:rPr>
                <w:rFonts w:ascii="Times New Roman"/>
                <w:b w:val="false"/>
                <w:i w:val="false"/>
                <w:color w:val="000000"/>
                <w:sz w:val="20"/>
              </w:rPr>
              <w:t>
2. Дата и время обновления</w:t>
            </w:r>
          </w:p>
          <w:bookmarkEnd w:id="347"/>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48"/>
          <w:p>
            <w:pPr>
              <w:spacing w:after="20"/>
              <w:ind w:left="20"/>
              <w:jc w:val="both"/>
            </w:pPr>
            <w:r>
              <w:rPr>
                <w:rFonts w:ascii="Times New Roman"/>
                <w:b w:val="false"/>
                <w:i w:val="false"/>
                <w:color w:val="000000"/>
                <w:sz w:val="20"/>
              </w:rPr>
              <w:t>
bdt:‌Date‌Time‌Type (M.BDT.00006)</w:t>
            </w:r>
          </w:p>
          <w:bookmarkEnd w:id="34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49"/>
          <w:p>
            <w:pPr>
              <w:spacing w:after="20"/>
              <w:ind w:left="20"/>
              <w:jc w:val="both"/>
            </w:pPr>
            <w:r>
              <w:rPr>
                <w:rFonts w:ascii="Times New Roman"/>
                <w:b w:val="false"/>
                <w:i w:val="false"/>
                <w:color w:val="000000"/>
                <w:sz w:val="20"/>
              </w:rPr>
              <w:t>
3. Код страны</w:t>
            </w:r>
          </w:p>
          <w:bookmarkEnd w:id="349"/>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50"/>
          <w:p>
            <w:pPr>
              <w:spacing w:after="20"/>
              <w:ind w:left="20"/>
              <w:jc w:val="both"/>
            </w:pPr>
            <w:r>
              <w:rPr>
                <w:rFonts w:ascii="Times New Roman"/>
                <w:b w:val="false"/>
                <w:i w:val="false"/>
                <w:color w:val="000000"/>
                <w:sz w:val="20"/>
              </w:rPr>
              <w:t>
csdo:‌Unified‌Country‌Code‌Type (M.SDT.00112)</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1"/>
          <w:p>
            <w:pPr>
              <w:spacing w:after="20"/>
              <w:ind w:left="20"/>
              <w:jc w:val="both"/>
            </w:pPr>
            <w:r>
              <w:rPr>
                <w:rFonts w:ascii="Times New Roman"/>
                <w:b w:val="false"/>
                <w:i w:val="false"/>
                <w:color w:val="000000"/>
                <w:sz w:val="20"/>
              </w:rPr>
              <w:t>
а) идентификатор справочника (классификатора)</w:t>
            </w:r>
          </w:p>
          <w:bookmarkEnd w:id="35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52"/>
          <w:p>
            <w:pPr>
              <w:spacing w:after="20"/>
              <w:ind w:left="20"/>
              <w:jc w:val="both"/>
            </w:pPr>
            <w:r>
              <w:rPr>
                <w:rFonts w:ascii="Times New Roman"/>
                <w:b w:val="false"/>
                <w:i w:val="false"/>
                <w:color w:val="000000"/>
                <w:sz w:val="20"/>
              </w:rPr>
              <w:t>
csdo:‌Reference‌Data‌Id‌Type (M.SDT.00091)</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53"/>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353"/>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54"/>
          <w:p>
            <w:pPr>
              <w:spacing w:after="20"/>
              <w:ind w:left="20"/>
              <w:jc w:val="both"/>
            </w:pPr>
            <w:r>
              <w:rPr>
                <w:rFonts w:ascii="Times New Roman"/>
                <w:b w:val="false"/>
                <w:i w:val="false"/>
                <w:color w:val="000000"/>
                <w:sz w:val="20"/>
              </w:rPr>
              <w:t>
csdo:‌Information‌Resource‌Id‌Type (M.SDT.00330)</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77" w:id="355"/>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355"/>
    <w:bookmarkStart w:name="z478" w:id="356"/>
    <w:p>
      <w:pPr>
        <w:spacing w:after="0"/>
        <w:ind w:left="0"/>
        <w:jc w:val="both"/>
      </w:pPr>
      <w:r>
        <w:rPr>
          <w:rFonts w:ascii="Times New Roman"/>
          <w:b w:val="false"/>
          <w:i w:val="false"/>
          <w:color w:val="000000"/>
          <w:sz w:val="28"/>
        </w:rPr>
        <w:t>
      16. Описание структуры электронного документа (сведений) "Сведения о ветеринарном фармацевтическом инспекторе" (R.HC.SS.16.001) приведено в таблице 8.</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80" w:id="357"/>
    <w:p>
      <w:pPr>
        <w:spacing w:after="0"/>
        <w:ind w:left="0"/>
        <w:jc w:val="left"/>
      </w:pPr>
      <w:r>
        <w:rPr>
          <w:rFonts w:ascii="Times New Roman"/>
          <w:b/>
          <w:i w:val="false"/>
          <w:color w:val="000000"/>
        </w:rPr>
        <w:t xml:space="preserve"> Описание структуры электронного документа (сведений) "Сведения о ветеринарном фармацевтическом инспекторе" (R.HC.SS.16.001)</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urn:EEC:R:HC:SS:16:VeterinaryPharmaceuticalInspectorDetails:v0.0.1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VeterinaryPharmaceuticalInspectorDetails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EEC_R_HC_SS_16_VeterinaryPharmaceuticalInspectorDetails_v0.0.1.xsd</w:t>
            </w:r>
          </w:p>
        </w:tc>
      </w:tr>
    </w:tbl>
    <w:bookmarkStart w:name="z481" w:id="35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83" w:id="359"/>
    <w:p>
      <w:pPr>
        <w:spacing w:after="0"/>
        <w:ind w:left="0"/>
        <w:jc w:val="left"/>
      </w:pPr>
      <w:r>
        <w:rPr>
          <w:rFonts w:ascii="Times New Roman"/>
          <w:b/>
          <w:i w:val="false"/>
          <w:color w:val="000000"/>
        </w:rPr>
        <w:t xml:space="preserve"> Импортируемые пространства имен</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84" w:id="36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60"/>
    <w:bookmarkStart w:name="z485" w:id="361"/>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ветеринарном фармацевтическом инспекторе" (R.HC.SS.16.001) приведен в таблице 10.</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87" w:id="36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ветеринарном фармацевтическом инспекторе" (R.HC.SS.16.001)</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3"/>
          <w:p>
            <w:pPr>
              <w:spacing w:after="20"/>
              <w:ind w:left="20"/>
              <w:jc w:val="both"/>
            </w:pPr>
            <w:r>
              <w:rPr>
                <w:rFonts w:ascii="Times New Roman"/>
                <w:b w:val="false"/>
                <w:i w:val="false"/>
                <w:color w:val="000000"/>
                <w:sz w:val="20"/>
              </w:rPr>
              <w:t>
1. Заголовок электронного документа (сведений)</w:t>
            </w:r>
          </w:p>
          <w:bookmarkEnd w:id="363"/>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64"/>
          <w:p>
            <w:pPr>
              <w:spacing w:after="20"/>
              <w:ind w:left="20"/>
              <w:jc w:val="both"/>
            </w:pPr>
            <w:r>
              <w:rPr>
                <w:rFonts w:ascii="Times New Roman"/>
                <w:b w:val="false"/>
                <w:i w:val="false"/>
                <w:color w:val="000000"/>
                <w:sz w:val="20"/>
              </w:rPr>
              <w:t>
ccdo:‌EDoc‌Header‌Type (M.CDT.90001)</w:t>
            </w:r>
          </w:p>
          <w:bookmarkEnd w:id="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65"/>
          <w:p>
            <w:pPr>
              <w:spacing w:after="20"/>
              <w:ind w:left="20"/>
              <w:jc w:val="both"/>
            </w:pPr>
            <w:r>
              <w:rPr>
                <w:rFonts w:ascii="Times New Roman"/>
                <w:b w:val="false"/>
                <w:i w:val="false"/>
                <w:color w:val="000000"/>
                <w:sz w:val="20"/>
              </w:rPr>
              <w:t>
1.1. Код сообщения общего процесса</w:t>
            </w:r>
          </w:p>
          <w:bookmarkEnd w:id="365"/>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66"/>
          <w:p>
            <w:pPr>
              <w:spacing w:after="20"/>
              <w:ind w:left="20"/>
              <w:jc w:val="both"/>
            </w:pPr>
            <w:r>
              <w:rPr>
                <w:rFonts w:ascii="Times New Roman"/>
                <w:b w:val="false"/>
                <w:i w:val="false"/>
                <w:color w:val="000000"/>
                <w:sz w:val="20"/>
              </w:rPr>
              <w:t>
csdo:‌Inf‌Envelope‌Code‌Type (M.SDT.90004)</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67"/>
          <w:p>
            <w:pPr>
              <w:spacing w:after="20"/>
              <w:ind w:left="20"/>
              <w:jc w:val="both"/>
            </w:pPr>
            <w:r>
              <w:rPr>
                <w:rFonts w:ascii="Times New Roman"/>
                <w:b w:val="false"/>
                <w:i w:val="false"/>
                <w:color w:val="000000"/>
                <w:sz w:val="20"/>
              </w:rPr>
              <w:t>
1.2. Код электронного документа (сведений)</w:t>
            </w:r>
          </w:p>
          <w:bookmarkEnd w:id="367"/>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68"/>
          <w:p>
            <w:pPr>
              <w:spacing w:after="20"/>
              <w:ind w:left="20"/>
              <w:jc w:val="both"/>
            </w:pPr>
            <w:r>
              <w:rPr>
                <w:rFonts w:ascii="Times New Roman"/>
                <w:b w:val="false"/>
                <w:i w:val="false"/>
                <w:color w:val="000000"/>
                <w:sz w:val="20"/>
              </w:rPr>
              <w:t>
csdo:‌EDoc‌Code‌Type (M.SDT.90001)</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9"/>
          <w:p>
            <w:pPr>
              <w:spacing w:after="20"/>
              <w:ind w:left="20"/>
              <w:jc w:val="both"/>
            </w:pPr>
            <w:r>
              <w:rPr>
                <w:rFonts w:ascii="Times New Roman"/>
                <w:b w:val="false"/>
                <w:i w:val="false"/>
                <w:color w:val="000000"/>
                <w:sz w:val="20"/>
              </w:rPr>
              <w:t>
1.3. Идентификатор электронного документа (сведений)</w:t>
            </w:r>
          </w:p>
          <w:bookmarkEnd w:id="369"/>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70"/>
          <w:p>
            <w:pPr>
              <w:spacing w:after="20"/>
              <w:ind w:left="20"/>
              <w:jc w:val="both"/>
            </w:pPr>
            <w:r>
              <w:rPr>
                <w:rFonts w:ascii="Times New Roman"/>
                <w:b w:val="false"/>
                <w:i w:val="false"/>
                <w:color w:val="000000"/>
                <w:sz w:val="20"/>
              </w:rPr>
              <w:t>
csdo:‌Universally‌Unique‌Id‌Type (M.SDT.90003)</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7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71"/>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72"/>
          <w:p>
            <w:pPr>
              <w:spacing w:after="20"/>
              <w:ind w:left="20"/>
              <w:jc w:val="both"/>
            </w:pPr>
            <w:r>
              <w:rPr>
                <w:rFonts w:ascii="Times New Roman"/>
                <w:b w:val="false"/>
                <w:i w:val="false"/>
                <w:color w:val="000000"/>
                <w:sz w:val="20"/>
              </w:rPr>
              <w:t>
csdo:‌Universally‌Unique‌Id‌Type (M.SDT.90003)</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73"/>
          <w:p>
            <w:pPr>
              <w:spacing w:after="20"/>
              <w:ind w:left="20"/>
              <w:jc w:val="both"/>
            </w:pPr>
            <w:r>
              <w:rPr>
                <w:rFonts w:ascii="Times New Roman"/>
                <w:b w:val="false"/>
                <w:i w:val="false"/>
                <w:color w:val="000000"/>
                <w:sz w:val="20"/>
              </w:rPr>
              <w:t>
1.5. Дата и время электронного документа (сведений)</w:t>
            </w:r>
          </w:p>
          <w:bookmarkEnd w:id="373"/>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74"/>
          <w:p>
            <w:pPr>
              <w:spacing w:after="20"/>
              <w:ind w:left="20"/>
              <w:jc w:val="both"/>
            </w:pPr>
            <w:r>
              <w:rPr>
                <w:rFonts w:ascii="Times New Roman"/>
                <w:b w:val="false"/>
                <w:i w:val="false"/>
                <w:color w:val="000000"/>
                <w:sz w:val="20"/>
              </w:rPr>
              <w:t>
bdt:‌Date‌Time‌Type (M.BDT.00006)</w:t>
            </w:r>
          </w:p>
          <w:bookmarkEnd w:id="37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75"/>
          <w:p>
            <w:pPr>
              <w:spacing w:after="20"/>
              <w:ind w:left="20"/>
              <w:jc w:val="both"/>
            </w:pPr>
            <w:r>
              <w:rPr>
                <w:rFonts w:ascii="Times New Roman"/>
                <w:b w:val="false"/>
                <w:i w:val="false"/>
                <w:color w:val="000000"/>
                <w:sz w:val="20"/>
              </w:rPr>
              <w:t>
1.6. Код языка</w:t>
            </w:r>
          </w:p>
          <w:bookmarkEnd w:id="375"/>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76"/>
          <w:p>
            <w:pPr>
              <w:spacing w:after="20"/>
              <w:ind w:left="20"/>
              <w:jc w:val="both"/>
            </w:pPr>
            <w:r>
              <w:rPr>
                <w:rFonts w:ascii="Times New Roman"/>
                <w:b w:val="false"/>
                <w:i w:val="false"/>
                <w:color w:val="000000"/>
                <w:sz w:val="20"/>
              </w:rPr>
              <w:t>
csdo:‌Language‌Code‌Type (M.SDT.00051)</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77"/>
          <w:p>
            <w:pPr>
              <w:spacing w:after="20"/>
              <w:ind w:left="20"/>
              <w:jc w:val="both"/>
            </w:pPr>
            <w:r>
              <w:rPr>
                <w:rFonts w:ascii="Times New Roman"/>
                <w:b w:val="false"/>
                <w:i w:val="false"/>
                <w:color w:val="000000"/>
                <w:sz w:val="20"/>
              </w:rPr>
              <w:t>
2. Сведения о ветеринарном фармацевтическом инспекторе</w:t>
            </w:r>
          </w:p>
          <w:bookmarkEnd w:id="377"/>
          <w:p>
            <w:pPr>
              <w:spacing w:after="20"/>
              <w:ind w:left="20"/>
              <w:jc w:val="both"/>
            </w:pPr>
            <w:r>
              <w:rPr>
                <w:rFonts w:ascii="Times New Roman"/>
                <w:b w:val="false"/>
                <w:i w:val="false"/>
                <w:color w:val="000000"/>
                <w:sz w:val="20"/>
              </w:rPr>
              <w:t>
(hccdo:‌Veterinary‌Pharmaceutical‌Inspector‌Details)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фармацевтическом инспекторе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78"/>
          <w:p>
            <w:pPr>
              <w:spacing w:after="20"/>
              <w:ind w:left="20"/>
              <w:jc w:val="both"/>
            </w:pPr>
            <w:r>
              <w:rPr>
                <w:rFonts w:ascii="Times New Roman"/>
                <w:b w:val="false"/>
                <w:i w:val="false"/>
                <w:color w:val="000000"/>
                <w:sz w:val="20"/>
              </w:rPr>
              <w:t>
hccdo:‌Veterinary‌Pharmaceutical‌Inspector‌Details‌Type (M.HC.CDT.00984)</w:t>
            </w:r>
          </w:p>
          <w:bookmarkEnd w:id="3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79"/>
          <w:p>
            <w:pPr>
              <w:spacing w:after="20"/>
              <w:ind w:left="20"/>
              <w:jc w:val="both"/>
            </w:pPr>
            <w:r>
              <w:rPr>
                <w:rFonts w:ascii="Times New Roman"/>
                <w:b w:val="false"/>
                <w:i w:val="false"/>
                <w:color w:val="000000"/>
                <w:sz w:val="20"/>
              </w:rPr>
              <w:t>
2.1. Код страны</w:t>
            </w:r>
          </w:p>
          <w:bookmarkEnd w:id="37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80"/>
          <w:p>
            <w:pPr>
              <w:spacing w:after="20"/>
              <w:ind w:left="20"/>
              <w:jc w:val="both"/>
            </w:pPr>
            <w:r>
              <w:rPr>
                <w:rFonts w:ascii="Times New Roman"/>
                <w:b w:val="false"/>
                <w:i w:val="false"/>
                <w:color w:val="000000"/>
                <w:sz w:val="20"/>
              </w:rPr>
              <w:t>
csdo:‌Unified‌Country‌Code‌Type (M.SDT.00112)</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81"/>
          <w:p>
            <w:pPr>
              <w:spacing w:after="20"/>
              <w:ind w:left="20"/>
              <w:jc w:val="both"/>
            </w:pPr>
            <w:r>
              <w:rPr>
                <w:rFonts w:ascii="Times New Roman"/>
                <w:b w:val="false"/>
                <w:i w:val="false"/>
                <w:color w:val="000000"/>
                <w:sz w:val="20"/>
              </w:rPr>
              <w:t>
а) идентификатор справочника (классификатора)</w:t>
            </w:r>
          </w:p>
          <w:bookmarkEnd w:id="38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82"/>
          <w:p>
            <w:pPr>
              <w:spacing w:after="20"/>
              <w:ind w:left="20"/>
              <w:jc w:val="both"/>
            </w:pPr>
            <w:r>
              <w:rPr>
                <w:rFonts w:ascii="Times New Roman"/>
                <w:b w:val="false"/>
                <w:i w:val="false"/>
                <w:color w:val="000000"/>
                <w:sz w:val="20"/>
              </w:rPr>
              <w:t>
csdo:‌Reference‌Data‌Id‌Type (M.SDT.00091)</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3"/>
          <w:p>
            <w:pPr>
              <w:spacing w:after="20"/>
              <w:ind w:left="20"/>
              <w:jc w:val="both"/>
            </w:pPr>
            <w:r>
              <w:rPr>
                <w:rFonts w:ascii="Times New Roman"/>
                <w:b w:val="false"/>
                <w:i w:val="false"/>
                <w:color w:val="000000"/>
                <w:sz w:val="20"/>
              </w:rPr>
              <w:t>
2.2. Регистрационный номер записи</w:t>
            </w:r>
          </w:p>
          <w:bookmarkEnd w:id="383"/>
          <w:p>
            <w:pPr>
              <w:spacing w:after="20"/>
              <w:ind w:left="20"/>
              <w:jc w:val="both"/>
            </w:pPr>
            <w:r>
              <w:rPr>
                <w:rFonts w:ascii="Times New Roman"/>
                <w:b w:val="false"/>
                <w:i w:val="false"/>
                <w:color w:val="000000"/>
                <w:sz w:val="20"/>
              </w:rPr>
              <w:t>
(hcsdo:‌Record‌Registration‌Number‌Id)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национального информационного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4"/>
          <w:p>
            <w:pPr>
              <w:spacing w:after="20"/>
              <w:ind w:left="20"/>
              <w:jc w:val="both"/>
            </w:pPr>
            <w:r>
              <w:rPr>
                <w:rFonts w:ascii="Times New Roman"/>
                <w:b w:val="false"/>
                <w:i w:val="false"/>
                <w:color w:val="000000"/>
                <w:sz w:val="20"/>
              </w:rPr>
              <w:t>
csdo:‌Id20‌Type (M.SDT.00092)</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85"/>
          <w:p>
            <w:pPr>
              <w:spacing w:after="20"/>
              <w:ind w:left="20"/>
              <w:jc w:val="both"/>
            </w:pPr>
            <w:r>
              <w:rPr>
                <w:rFonts w:ascii="Times New Roman"/>
                <w:b w:val="false"/>
                <w:i w:val="false"/>
                <w:color w:val="000000"/>
                <w:sz w:val="20"/>
              </w:rPr>
              <w:t>
2.3. ФИО</w:t>
            </w:r>
          </w:p>
          <w:bookmarkEnd w:id="385"/>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86"/>
          <w:p>
            <w:pPr>
              <w:spacing w:after="20"/>
              <w:ind w:left="20"/>
              <w:jc w:val="both"/>
            </w:pPr>
            <w:r>
              <w:rPr>
                <w:rFonts w:ascii="Times New Roman"/>
                <w:b w:val="false"/>
                <w:i w:val="false"/>
                <w:color w:val="000000"/>
                <w:sz w:val="20"/>
              </w:rPr>
              <w:t>
ccdo:‌Full‌Name‌Details‌Type (M.CDT.00016)</w:t>
            </w:r>
          </w:p>
          <w:bookmarkEnd w:id="3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87"/>
          <w:p>
            <w:pPr>
              <w:spacing w:after="20"/>
              <w:ind w:left="20"/>
              <w:jc w:val="both"/>
            </w:pPr>
            <w:r>
              <w:rPr>
                <w:rFonts w:ascii="Times New Roman"/>
                <w:b w:val="false"/>
                <w:i w:val="false"/>
                <w:color w:val="000000"/>
                <w:sz w:val="20"/>
              </w:rPr>
              <w:t>
2.3.1. Имя</w:t>
            </w:r>
          </w:p>
          <w:bookmarkEnd w:id="387"/>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88"/>
          <w:p>
            <w:pPr>
              <w:spacing w:after="20"/>
              <w:ind w:left="20"/>
              <w:jc w:val="both"/>
            </w:pPr>
            <w:r>
              <w:rPr>
                <w:rFonts w:ascii="Times New Roman"/>
                <w:b w:val="false"/>
                <w:i w:val="false"/>
                <w:color w:val="000000"/>
                <w:sz w:val="20"/>
              </w:rPr>
              <w:t>
csdo:‌Name120‌Type (M.SDT.00055)</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9"/>
          <w:p>
            <w:pPr>
              <w:spacing w:after="20"/>
              <w:ind w:left="20"/>
              <w:jc w:val="both"/>
            </w:pPr>
            <w:r>
              <w:rPr>
                <w:rFonts w:ascii="Times New Roman"/>
                <w:b w:val="false"/>
                <w:i w:val="false"/>
                <w:color w:val="000000"/>
                <w:sz w:val="20"/>
              </w:rPr>
              <w:t>
2.3.2. Отчество</w:t>
            </w:r>
          </w:p>
          <w:bookmarkEnd w:id="389"/>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0"/>
          <w:p>
            <w:pPr>
              <w:spacing w:after="20"/>
              <w:ind w:left="20"/>
              <w:jc w:val="both"/>
            </w:pPr>
            <w:r>
              <w:rPr>
                <w:rFonts w:ascii="Times New Roman"/>
                <w:b w:val="false"/>
                <w:i w:val="false"/>
                <w:color w:val="000000"/>
                <w:sz w:val="20"/>
              </w:rPr>
              <w:t>
csdo:‌Name120‌Type (M.SDT.00055)</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1"/>
          <w:p>
            <w:pPr>
              <w:spacing w:after="20"/>
              <w:ind w:left="20"/>
              <w:jc w:val="both"/>
            </w:pPr>
            <w:r>
              <w:rPr>
                <w:rFonts w:ascii="Times New Roman"/>
                <w:b w:val="false"/>
                <w:i w:val="false"/>
                <w:color w:val="000000"/>
                <w:sz w:val="20"/>
              </w:rPr>
              <w:t>
2.3.3. Фамилия</w:t>
            </w:r>
          </w:p>
          <w:bookmarkEnd w:id="391"/>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2"/>
          <w:p>
            <w:pPr>
              <w:spacing w:after="20"/>
              <w:ind w:left="20"/>
              <w:jc w:val="both"/>
            </w:pPr>
            <w:r>
              <w:rPr>
                <w:rFonts w:ascii="Times New Roman"/>
                <w:b w:val="false"/>
                <w:i w:val="false"/>
                <w:color w:val="000000"/>
                <w:sz w:val="20"/>
              </w:rPr>
              <w:t>
csdo:‌Name120‌Type (M.SDT.00055)</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3"/>
          <w:p>
            <w:pPr>
              <w:spacing w:after="20"/>
              <w:ind w:left="20"/>
              <w:jc w:val="both"/>
            </w:pPr>
            <w:r>
              <w:rPr>
                <w:rFonts w:ascii="Times New Roman"/>
                <w:b w:val="false"/>
                <w:i w:val="false"/>
                <w:color w:val="000000"/>
                <w:sz w:val="20"/>
              </w:rPr>
              <w:t>
2.4. Дата рождения</w:t>
            </w:r>
          </w:p>
          <w:bookmarkEnd w:id="393"/>
          <w:p>
            <w:pPr>
              <w:spacing w:after="20"/>
              <w:ind w:left="20"/>
              <w:jc w:val="both"/>
            </w:pPr>
            <w:r>
              <w:rPr>
                <w:rFonts w:ascii="Times New Roman"/>
                <w:b w:val="false"/>
                <w:i w:val="false"/>
                <w:color w:val="000000"/>
                <w:sz w:val="20"/>
              </w:rPr>
              <w:t>
(csdo:‌Birth‌Date)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94"/>
          <w:p>
            <w:pPr>
              <w:spacing w:after="20"/>
              <w:ind w:left="20"/>
              <w:jc w:val="both"/>
            </w:pPr>
            <w:r>
              <w:rPr>
                <w:rFonts w:ascii="Times New Roman"/>
                <w:b w:val="false"/>
                <w:i w:val="false"/>
                <w:color w:val="000000"/>
                <w:sz w:val="20"/>
              </w:rPr>
              <w:t>
bdt:‌Date‌Type (M.BDT.00005)</w:t>
            </w:r>
          </w:p>
          <w:bookmarkEnd w:id="39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5"/>
          <w:p>
            <w:pPr>
              <w:spacing w:after="20"/>
              <w:ind w:left="20"/>
              <w:jc w:val="both"/>
            </w:pPr>
            <w:r>
              <w:rPr>
                <w:rFonts w:ascii="Times New Roman"/>
                <w:b w:val="false"/>
                <w:i w:val="false"/>
                <w:color w:val="000000"/>
                <w:sz w:val="20"/>
              </w:rPr>
              <w:t>
2.5. Код страны гражданства</w:t>
            </w:r>
          </w:p>
          <w:bookmarkEnd w:id="395"/>
          <w:p>
            <w:pPr>
              <w:spacing w:after="20"/>
              <w:ind w:left="20"/>
              <w:jc w:val="both"/>
            </w:pPr>
            <w:r>
              <w:rPr>
                <w:rFonts w:ascii="Times New Roman"/>
                <w:b w:val="false"/>
                <w:i w:val="false"/>
                <w:color w:val="000000"/>
                <w:sz w:val="20"/>
              </w:rPr>
              <w:t>
(csdo:‌Nationality‌Country‌Code)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 фармацевтического инспектора (в кодовом обозначении)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6"/>
          <w:p>
            <w:pPr>
              <w:spacing w:after="20"/>
              <w:ind w:left="20"/>
              <w:jc w:val="both"/>
            </w:pPr>
            <w:r>
              <w:rPr>
                <w:rFonts w:ascii="Times New Roman"/>
                <w:b w:val="false"/>
                <w:i w:val="false"/>
                <w:color w:val="000000"/>
                <w:sz w:val="20"/>
              </w:rPr>
              <w:t>
csdo:‌Unified‌Country‌Code‌Type (M.SDT.00112)</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7"/>
          <w:p>
            <w:pPr>
              <w:spacing w:after="20"/>
              <w:ind w:left="20"/>
              <w:jc w:val="both"/>
            </w:pPr>
            <w:r>
              <w:rPr>
                <w:rFonts w:ascii="Times New Roman"/>
                <w:b w:val="false"/>
                <w:i w:val="false"/>
                <w:color w:val="000000"/>
                <w:sz w:val="20"/>
              </w:rPr>
              <w:t>
а) идентификатор справочника (классификатора)</w:t>
            </w:r>
          </w:p>
          <w:bookmarkEnd w:id="3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98"/>
          <w:p>
            <w:pPr>
              <w:spacing w:after="20"/>
              <w:ind w:left="20"/>
              <w:jc w:val="both"/>
            </w:pPr>
            <w:r>
              <w:rPr>
                <w:rFonts w:ascii="Times New Roman"/>
                <w:b w:val="false"/>
                <w:i w:val="false"/>
                <w:color w:val="000000"/>
                <w:sz w:val="20"/>
              </w:rPr>
              <w:t>
csdo:‌Reference‌Data‌Id‌Type (M.SDT.00091)</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99"/>
          <w:p>
            <w:pPr>
              <w:spacing w:after="20"/>
              <w:ind w:left="20"/>
              <w:jc w:val="both"/>
            </w:pPr>
            <w:r>
              <w:rPr>
                <w:rFonts w:ascii="Times New Roman"/>
                <w:b w:val="false"/>
                <w:i w:val="false"/>
                <w:color w:val="000000"/>
                <w:sz w:val="20"/>
              </w:rPr>
              <w:t>
2.6. Адрес</w:t>
            </w:r>
          </w:p>
          <w:bookmarkEnd w:id="399"/>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0"/>
          <w:p>
            <w:pPr>
              <w:spacing w:after="20"/>
              <w:ind w:left="20"/>
              <w:jc w:val="both"/>
            </w:pPr>
            <w:r>
              <w:rPr>
                <w:rFonts w:ascii="Times New Roman"/>
                <w:b w:val="false"/>
                <w:i w:val="false"/>
                <w:color w:val="000000"/>
                <w:sz w:val="20"/>
              </w:rPr>
              <w:t>
ccdo:‌Subject‌Address‌Details‌Type (M.CDT.00064)</w:t>
            </w:r>
          </w:p>
          <w:bookmarkEnd w:id="4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01"/>
          <w:p>
            <w:pPr>
              <w:spacing w:after="20"/>
              <w:ind w:left="20"/>
              <w:jc w:val="both"/>
            </w:pPr>
            <w:r>
              <w:rPr>
                <w:rFonts w:ascii="Times New Roman"/>
                <w:b w:val="false"/>
                <w:i w:val="false"/>
                <w:color w:val="000000"/>
                <w:sz w:val="20"/>
              </w:rPr>
              <w:t>
2.6.1. Код вида адреса</w:t>
            </w:r>
          </w:p>
          <w:bookmarkEnd w:id="401"/>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2"/>
          <w:p>
            <w:pPr>
              <w:spacing w:after="20"/>
              <w:ind w:left="20"/>
              <w:jc w:val="both"/>
            </w:pPr>
            <w:r>
              <w:rPr>
                <w:rFonts w:ascii="Times New Roman"/>
                <w:b w:val="false"/>
                <w:i w:val="false"/>
                <w:color w:val="000000"/>
                <w:sz w:val="20"/>
              </w:rPr>
              <w:t>
csdo:‌Address‌Kind‌Code‌Type (M.SDT.00162)</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03"/>
          <w:p>
            <w:pPr>
              <w:spacing w:after="20"/>
              <w:ind w:left="20"/>
              <w:jc w:val="both"/>
            </w:pPr>
            <w:r>
              <w:rPr>
                <w:rFonts w:ascii="Times New Roman"/>
                <w:b w:val="false"/>
                <w:i w:val="false"/>
                <w:color w:val="000000"/>
                <w:sz w:val="20"/>
              </w:rPr>
              <w:t>
2.6.2. Код страны</w:t>
            </w:r>
          </w:p>
          <w:bookmarkEnd w:id="40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4"/>
          <w:p>
            <w:pPr>
              <w:spacing w:after="20"/>
              <w:ind w:left="20"/>
              <w:jc w:val="both"/>
            </w:pPr>
            <w:r>
              <w:rPr>
                <w:rFonts w:ascii="Times New Roman"/>
                <w:b w:val="false"/>
                <w:i w:val="false"/>
                <w:color w:val="000000"/>
                <w:sz w:val="20"/>
              </w:rPr>
              <w:t>
csdo:‌Unified‌Country‌Code‌Type (M.SDT.00112)</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05"/>
          <w:p>
            <w:pPr>
              <w:spacing w:after="20"/>
              <w:ind w:left="20"/>
              <w:jc w:val="both"/>
            </w:pPr>
            <w:r>
              <w:rPr>
                <w:rFonts w:ascii="Times New Roman"/>
                <w:b w:val="false"/>
                <w:i w:val="false"/>
                <w:color w:val="000000"/>
                <w:sz w:val="20"/>
              </w:rPr>
              <w:t>
а) идентификатор справочника (классификатора)</w:t>
            </w:r>
          </w:p>
          <w:bookmarkEnd w:id="40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06"/>
          <w:p>
            <w:pPr>
              <w:spacing w:after="20"/>
              <w:ind w:left="20"/>
              <w:jc w:val="both"/>
            </w:pPr>
            <w:r>
              <w:rPr>
                <w:rFonts w:ascii="Times New Roman"/>
                <w:b w:val="false"/>
                <w:i w:val="false"/>
                <w:color w:val="000000"/>
                <w:sz w:val="20"/>
              </w:rPr>
              <w:t>
csdo:‌Reference‌Data‌Id‌Type (M.SDT.00091)</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07"/>
          <w:p>
            <w:pPr>
              <w:spacing w:after="20"/>
              <w:ind w:left="20"/>
              <w:jc w:val="both"/>
            </w:pPr>
            <w:r>
              <w:rPr>
                <w:rFonts w:ascii="Times New Roman"/>
                <w:b w:val="false"/>
                <w:i w:val="false"/>
                <w:color w:val="000000"/>
                <w:sz w:val="20"/>
              </w:rPr>
              <w:t>
2.6.3. Код территории</w:t>
            </w:r>
          </w:p>
          <w:bookmarkEnd w:id="407"/>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08"/>
          <w:p>
            <w:pPr>
              <w:spacing w:after="20"/>
              <w:ind w:left="20"/>
              <w:jc w:val="both"/>
            </w:pPr>
            <w:r>
              <w:rPr>
                <w:rFonts w:ascii="Times New Roman"/>
                <w:b w:val="false"/>
                <w:i w:val="false"/>
                <w:color w:val="000000"/>
                <w:sz w:val="20"/>
              </w:rPr>
              <w:t>
csdo:‌Territory‌Code‌Type (M.SDT.00031)</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09"/>
          <w:p>
            <w:pPr>
              <w:spacing w:after="20"/>
              <w:ind w:left="20"/>
              <w:jc w:val="both"/>
            </w:pPr>
            <w:r>
              <w:rPr>
                <w:rFonts w:ascii="Times New Roman"/>
                <w:b w:val="false"/>
                <w:i w:val="false"/>
                <w:color w:val="000000"/>
                <w:sz w:val="20"/>
              </w:rPr>
              <w:t>
2.6.4. Регион</w:t>
            </w:r>
          </w:p>
          <w:bookmarkEnd w:id="409"/>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10"/>
          <w:p>
            <w:pPr>
              <w:spacing w:after="20"/>
              <w:ind w:left="20"/>
              <w:jc w:val="both"/>
            </w:pPr>
            <w:r>
              <w:rPr>
                <w:rFonts w:ascii="Times New Roman"/>
                <w:b w:val="false"/>
                <w:i w:val="false"/>
                <w:color w:val="000000"/>
                <w:sz w:val="20"/>
              </w:rPr>
              <w:t>
csdo:‌Name120‌Type (M.SDT.00055)</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1"/>
          <w:p>
            <w:pPr>
              <w:spacing w:after="20"/>
              <w:ind w:left="20"/>
              <w:jc w:val="both"/>
            </w:pPr>
            <w:r>
              <w:rPr>
                <w:rFonts w:ascii="Times New Roman"/>
                <w:b w:val="false"/>
                <w:i w:val="false"/>
                <w:color w:val="000000"/>
                <w:sz w:val="20"/>
              </w:rPr>
              <w:t>
2.6.5. Район</w:t>
            </w:r>
          </w:p>
          <w:bookmarkEnd w:id="411"/>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12"/>
          <w:p>
            <w:pPr>
              <w:spacing w:after="20"/>
              <w:ind w:left="20"/>
              <w:jc w:val="both"/>
            </w:pPr>
            <w:r>
              <w:rPr>
                <w:rFonts w:ascii="Times New Roman"/>
                <w:b w:val="false"/>
                <w:i w:val="false"/>
                <w:color w:val="000000"/>
                <w:sz w:val="20"/>
              </w:rPr>
              <w:t>
csdo:‌Name120‌Type (M.SDT.00055)</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13"/>
          <w:p>
            <w:pPr>
              <w:spacing w:after="20"/>
              <w:ind w:left="20"/>
              <w:jc w:val="both"/>
            </w:pPr>
            <w:r>
              <w:rPr>
                <w:rFonts w:ascii="Times New Roman"/>
                <w:b w:val="false"/>
                <w:i w:val="false"/>
                <w:color w:val="000000"/>
                <w:sz w:val="20"/>
              </w:rPr>
              <w:t>
2.6.6. Город</w:t>
            </w:r>
          </w:p>
          <w:bookmarkEnd w:id="413"/>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14"/>
          <w:p>
            <w:pPr>
              <w:spacing w:after="20"/>
              <w:ind w:left="20"/>
              <w:jc w:val="both"/>
            </w:pPr>
            <w:r>
              <w:rPr>
                <w:rFonts w:ascii="Times New Roman"/>
                <w:b w:val="false"/>
                <w:i w:val="false"/>
                <w:color w:val="000000"/>
                <w:sz w:val="20"/>
              </w:rPr>
              <w:t>
csdo:‌Name120‌Type (M.SDT.00055)</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5"/>
          <w:p>
            <w:pPr>
              <w:spacing w:after="20"/>
              <w:ind w:left="20"/>
              <w:jc w:val="both"/>
            </w:pPr>
            <w:r>
              <w:rPr>
                <w:rFonts w:ascii="Times New Roman"/>
                <w:b w:val="false"/>
                <w:i w:val="false"/>
                <w:color w:val="000000"/>
                <w:sz w:val="20"/>
              </w:rPr>
              <w:t>
2.6.7. Населенный пункт</w:t>
            </w:r>
          </w:p>
          <w:bookmarkEnd w:id="415"/>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6"/>
          <w:p>
            <w:pPr>
              <w:spacing w:after="20"/>
              <w:ind w:left="20"/>
              <w:jc w:val="both"/>
            </w:pPr>
            <w:r>
              <w:rPr>
                <w:rFonts w:ascii="Times New Roman"/>
                <w:b w:val="false"/>
                <w:i w:val="false"/>
                <w:color w:val="000000"/>
                <w:sz w:val="20"/>
              </w:rPr>
              <w:t>
csdo:‌Name120‌Type (M.SDT.00055)</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17"/>
          <w:p>
            <w:pPr>
              <w:spacing w:after="20"/>
              <w:ind w:left="20"/>
              <w:jc w:val="both"/>
            </w:pPr>
            <w:r>
              <w:rPr>
                <w:rFonts w:ascii="Times New Roman"/>
                <w:b w:val="false"/>
                <w:i w:val="false"/>
                <w:color w:val="000000"/>
                <w:sz w:val="20"/>
              </w:rPr>
              <w:t>
2.6.8. Улица</w:t>
            </w:r>
          </w:p>
          <w:bookmarkEnd w:id="417"/>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18"/>
          <w:p>
            <w:pPr>
              <w:spacing w:after="20"/>
              <w:ind w:left="20"/>
              <w:jc w:val="both"/>
            </w:pPr>
            <w:r>
              <w:rPr>
                <w:rFonts w:ascii="Times New Roman"/>
                <w:b w:val="false"/>
                <w:i w:val="false"/>
                <w:color w:val="000000"/>
                <w:sz w:val="20"/>
              </w:rPr>
              <w:t>
csdo:‌Name120‌Type (M.SDT.00055)</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9"/>
          <w:p>
            <w:pPr>
              <w:spacing w:after="20"/>
              <w:ind w:left="20"/>
              <w:jc w:val="both"/>
            </w:pPr>
            <w:r>
              <w:rPr>
                <w:rFonts w:ascii="Times New Roman"/>
                <w:b w:val="false"/>
                <w:i w:val="false"/>
                <w:color w:val="000000"/>
                <w:sz w:val="20"/>
              </w:rPr>
              <w:t>
2.6.9. Номер дома</w:t>
            </w:r>
          </w:p>
          <w:bookmarkEnd w:id="419"/>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20"/>
          <w:p>
            <w:pPr>
              <w:spacing w:after="20"/>
              <w:ind w:left="20"/>
              <w:jc w:val="both"/>
            </w:pPr>
            <w:r>
              <w:rPr>
                <w:rFonts w:ascii="Times New Roman"/>
                <w:b w:val="false"/>
                <w:i w:val="false"/>
                <w:color w:val="000000"/>
                <w:sz w:val="20"/>
              </w:rPr>
              <w:t>
csdo:‌Id50‌Type (M.SDT.00093)</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21"/>
          <w:p>
            <w:pPr>
              <w:spacing w:after="20"/>
              <w:ind w:left="20"/>
              <w:jc w:val="both"/>
            </w:pPr>
            <w:r>
              <w:rPr>
                <w:rFonts w:ascii="Times New Roman"/>
                <w:b w:val="false"/>
                <w:i w:val="false"/>
                <w:color w:val="000000"/>
                <w:sz w:val="20"/>
              </w:rPr>
              <w:t>
2.6.10. Номер помещения</w:t>
            </w:r>
          </w:p>
          <w:bookmarkEnd w:id="421"/>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22"/>
          <w:p>
            <w:pPr>
              <w:spacing w:after="20"/>
              <w:ind w:left="20"/>
              <w:jc w:val="both"/>
            </w:pPr>
            <w:r>
              <w:rPr>
                <w:rFonts w:ascii="Times New Roman"/>
                <w:b w:val="false"/>
                <w:i w:val="false"/>
                <w:color w:val="000000"/>
                <w:sz w:val="20"/>
              </w:rPr>
              <w:t>
csdo:‌Id20‌Type (M.SDT.00092)</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23"/>
          <w:p>
            <w:pPr>
              <w:spacing w:after="20"/>
              <w:ind w:left="20"/>
              <w:jc w:val="both"/>
            </w:pPr>
            <w:r>
              <w:rPr>
                <w:rFonts w:ascii="Times New Roman"/>
                <w:b w:val="false"/>
                <w:i w:val="false"/>
                <w:color w:val="000000"/>
                <w:sz w:val="20"/>
              </w:rPr>
              <w:t>
2.6.11. Почтовый индекс</w:t>
            </w:r>
          </w:p>
          <w:bookmarkEnd w:id="423"/>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4"/>
          <w:p>
            <w:pPr>
              <w:spacing w:after="20"/>
              <w:ind w:left="20"/>
              <w:jc w:val="both"/>
            </w:pPr>
            <w:r>
              <w:rPr>
                <w:rFonts w:ascii="Times New Roman"/>
                <w:b w:val="false"/>
                <w:i w:val="false"/>
                <w:color w:val="000000"/>
                <w:sz w:val="20"/>
              </w:rPr>
              <w:t>
csdo:‌Post‌Code‌Type (M.SDT.00006)</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5"/>
          <w:p>
            <w:pPr>
              <w:spacing w:after="20"/>
              <w:ind w:left="20"/>
              <w:jc w:val="both"/>
            </w:pPr>
            <w:r>
              <w:rPr>
                <w:rFonts w:ascii="Times New Roman"/>
                <w:b w:val="false"/>
                <w:i w:val="false"/>
                <w:color w:val="000000"/>
                <w:sz w:val="20"/>
              </w:rPr>
              <w:t>
2.6.12. Номер абонентского ящика</w:t>
            </w:r>
          </w:p>
          <w:bookmarkEnd w:id="425"/>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26"/>
          <w:p>
            <w:pPr>
              <w:spacing w:after="20"/>
              <w:ind w:left="20"/>
              <w:jc w:val="both"/>
            </w:pPr>
            <w:r>
              <w:rPr>
                <w:rFonts w:ascii="Times New Roman"/>
                <w:b w:val="false"/>
                <w:i w:val="false"/>
                <w:color w:val="000000"/>
                <w:sz w:val="20"/>
              </w:rPr>
              <w:t>
csdo:‌Id20‌Type (M.SDT.00092)</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27"/>
          <w:p>
            <w:pPr>
              <w:spacing w:after="20"/>
              <w:ind w:left="20"/>
              <w:jc w:val="both"/>
            </w:pPr>
            <w:r>
              <w:rPr>
                <w:rFonts w:ascii="Times New Roman"/>
                <w:b w:val="false"/>
                <w:i w:val="false"/>
                <w:color w:val="000000"/>
                <w:sz w:val="20"/>
              </w:rPr>
              <w:t>
2.7. Контактный реквизит</w:t>
            </w:r>
          </w:p>
          <w:bookmarkEnd w:id="427"/>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сведения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28"/>
          <w:p>
            <w:pPr>
              <w:spacing w:after="20"/>
              <w:ind w:left="20"/>
              <w:jc w:val="both"/>
            </w:pPr>
            <w:r>
              <w:rPr>
                <w:rFonts w:ascii="Times New Roman"/>
                <w:b w:val="false"/>
                <w:i w:val="false"/>
                <w:color w:val="000000"/>
                <w:sz w:val="20"/>
              </w:rPr>
              <w:t>
ccdo:‌Communication‌Details‌Type (M.CDT.00003)</w:t>
            </w:r>
          </w:p>
          <w:bookmarkEnd w:id="4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29"/>
          <w:p>
            <w:pPr>
              <w:spacing w:after="20"/>
              <w:ind w:left="20"/>
              <w:jc w:val="both"/>
            </w:pPr>
            <w:r>
              <w:rPr>
                <w:rFonts w:ascii="Times New Roman"/>
                <w:b w:val="false"/>
                <w:i w:val="false"/>
                <w:color w:val="000000"/>
                <w:sz w:val="20"/>
              </w:rPr>
              <w:t>
2.7.1. Код вида связи</w:t>
            </w:r>
          </w:p>
          <w:bookmarkEnd w:id="429"/>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30"/>
          <w:p>
            <w:pPr>
              <w:spacing w:after="20"/>
              <w:ind w:left="20"/>
              <w:jc w:val="both"/>
            </w:pPr>
            <w:r>
              <w:rPr>
                <w:rFonts w:ascii="Times New Roman"/>
                <w:b w:val="false"/>
                <w:i w:val="false"/>
                <w:color w:val="000000"/>
                <w:sz w:val="20"/>
              </w:rPr>
              <w:t>
csdo:‌Communication‌Channel‌Code‌V2‌Type (M.SDT.00163)</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31"/>
          <w:p>
            <w:pPr>
              <w:spacing w:after="20"/>
              <w:ind w:left="20"/>
              <w:jc w:val="both"/>
            </w:pPr>
            <w:r>
              <w:rPr>
                <w:rFonts w:ascii="Times New Roman"/>
                <w:b w:val="false"/>
                <w:i w:val="false"/>
                <w:color w:val="000000"/>
                <w:sz w:val="20"/>
              </w:rPr>
              <w:t>
2.7.2. Наименование вида связи</w:t>
            </w:r>
          </w:p>
          <w:bookmarkEnd w:id="431"/>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32"/>
          <w:p>
            <w:pPr>
              <w:spacing w:after="20"/>
              <w:ind w:left="20"/>
              <w:jc w:val="both"/>
            </w:pPr>
            <w:r>
              <w:rPr>
                <w:rFonts w:ascii="Times New Roman"/>
                <w:b w:val="false"/>
                <w:i w:val="false"/>
                <w:color w:val="000000"/>
                <w:sz w:val="20"/>
              </w:rPr>
              <w:t>
csdo:‌Name120‌Type (M.SDT.00055)</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33"/>
          <w:p>
            <w:pPr>
              <w:spacing w:after="20"/>
              <w:ind w:left="20"/>
              <w:jc w:val="both"/>
            </w:pPr>
            <w:r>
              <w:rPr>
                <w:rFonts w:ascii="Times New Roman"/>
                <w:b w:val="false"/>
                <w:i w:val="false"/>
                <w:color w:val="000000"/>
                <w:sz w:val="20"/>
              </w:rPr>
              <w:t>
2.7.3. Идентификатор канала связи</w:t>
            </w:r>
          </w:p>
          <w:bookmarkEnd w:id="433"/>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34"/>
          <w:p>
            <w:pPr>
              <w:spacing w:after="20"/>
              <w:ind w:left="20"/>
              <w:jc w:val="both"/>
            </w:pPr>
            <w:r>
              <w:rPr>
                <w:rFonts w:ascii="Times New Roman"/>
                <w:b w:val="false"/>
                <w:i w:val="false"/>
                <w:color w:val="000000"/>
                <w:sz w:val="20"/>
              </w:rPr>
              <w:t>
csdo:‌Communication‌Channel‌Id‌Type (M.SDT.00015)</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35"/>
          <w:p>
            <w:pPr>
              <w:spacing w:after="20"/>
              <w:ind w:left="20"/>
              <w:jc w:val="both"/>
            </w:pPr>
            <w:r>
              <w:rPr>
                <w:rFonts w:ascii="Times New Roman"/>
                <w:b w:val="false"/>
                <w:i w:val="false"/>
                <w:color w:val="000000"/>
                <w:sz w:val="20"/>
              </w:rPr>
              <w:t>
2.8. Сведения о высшем образовании</w:t>
            </w:r>
          </w:p>
          <w:bookmarkEnd w:id="435"/>
          <w:p>
            <w:pPr>
              <w:spacing w:after="20"/>
              <w:ind w:left="20"/>
              <w:jc w:val="both"/>
            </w:pPr>
            <w:r>
              <w:rPr>
                <w:rFonts w:ascii="Times New Roman"/>
                <w:b w:val="false"/>
                <w:i w:val="false"/>
                <w:color w:val="000000"/>
                <w:sz w:val="20"/>
              </w:rPr>
              <w:t>
(hccdo:‌Higher‌Education‌Details)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высшем профессиональном образовании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36"/>
          <w:p>
            <w:pPr>
              <w:spacing w:after="20"/>
              <w:ind w:left="20"/>
              <w:jc w:val="both"/>
            </w:pPr>
            <w:r>
              <w:rPr>
                <w:rFonts w:ascii="Times New Roman"/>
                <w:b w:val="false"/>
                <w:i w:val="false"/>
                <w:color w:val="000000"/>
                <w:sz w:val="20"/>
              </w:rPr>
              <w:t>
hccdo:‌Education‌Details‌Type (M.HC.CDT.00030)</w:t>
            </w:r>
          </w:p>
          <w:bookmarkEnd w:id="4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7"/>
          <w:p>
            <w:pPr>
              <w:spacing w:after="20"/>
              <w:ind w:left="20"/>
              <w:jc w:val="both"/>
            </w:pPr>
            <w:r>
              <w:rPr>
                <w:rFonts w:ascii="Times New Roman"/>
                <w:b w:val="false"/>
                <w:i w:val="false"/>
                <w:color w:val="000000"/>
                <w:sz w:val="20"/>
              </w:rPr>
              <w:t>
2.8.1. Наименование хозяйствующего субъекта</w:t>
            </w:r>
          </w:p>
          <w:bookmarkEnd w:id="437"/>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учебного учреждения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38"/>
          <w:p>
            <w:pPr>
              <w:spacing w:after="20"/>
              <w:ind w:left="20"/>
              <w:jc w:val="both"/>
            </w:pPr>
            <w:r>
              <w:rPr>
                <w:rFonts w:ascii="Times New Roman"/>
                <w:b w:val="false"/>
                <w:i w:val="false"/>
                <w:color w:val="000000"/>
                <w:sz w:val="20"/>
              </w:rPr>
              <w:t>
csdo:‌Name300‌Type (M.SDT.00056)</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9"/>
          <w:p>
            <w:pPr>
              <w:spacing w:after="20"/>
              <w:ind w:left="20"/>
              <w:jc w:val="both"/>
            </w:pPr>
            <w:r>
              <w:rPr>
                <w:rFonts w:ascii="Times New Roman"/>
                <w:b w:val="false"/>
                <w:i w:val="false"/>
                <w:color w:val="000000"/>
                <w:sz w:val="20"/>
              </w:rPr>
              <w:t>
2.8.2. Начальная дата</w:t>
            </w:r>
          </w:p>
          <w:bookmarkEnd w:id="439"/>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обучения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0"/>
          <w:p>
            <w:pPr>
              <w:spacing w:after="20"/>
              <w:ind w:left="20"/>
              <w:jc w:val="both"/>
            </w:pPr>
            <w:r>
              <w:rPr>
                <w:rFonts w:ascii="Times New Roman"/>
                <w:b w:val="false"/>
                <w:i w:val="false"/>
                <w:color w:val="000000"/>
                <w:sz w:val="20"/>
              </w:rPr>
              <w:t>
bdt:‌Date‌Type (M.BDT.00005)</w:t>
            </w:r>
          </w:p>
          <w:bookmarkEnd w:id="44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1"/>
          <w:p>
            <w:pPr>
              <w:spacing w:after="20"/>
              <w:ind w:left="20"/>
              <w:jc w:val="both"/>
            </w:pPr>
            <w:r>
              <w:rPr>
                <w:rFonts w:ascii="Times New Roman"/>
                <w:b w:val="false"/>
                <w:i w:val="false"/>
                <w:color w:val="000000"/>
                <w:sz w:val="20"/>
              </w:rPr>
              <w:t>
2.8.3. Конечная дата</w:t>
            </w:r>
          </w:p>
          <w:bookmarkEnd w:id="441"/>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обучения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42"/>
          <w:p>
            <w:pPr>
              <w:spacing w:after="20"/>
              <w:ind w:left="20"/>
              <w:jc w:val="both"/>
            </w:pPr>
            <w:r>
              <w:rPr>
                <w:rFonts w:ascii="Times New Roman"/>
                <w:b w:val="false"/>
                <w:i w:val="false"/>
                <w:color w:val="000000"/>
                <w:sz w:val="20"/>
              </w:rPr>
              <w:t>
bdt:‌Date‌Type (M.BDT.00005)</w:t>
            </w:r>
          </w:p>
          <w:bookmarkEnd w:id="44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3"/>
          <w:p>
            <w:pPr>
              <w:spacing w:after="20"/>
              <w:ind w:left="20"/>
              <w:jc w:val="both"/>
            </w:pPr>
            <w:r>
              <w:rPr>
                <w:rFonts w:ascii="Times New Roman"/>
                <w:b w:val="false"/>
                <w:i w:val="false"/>
                <w:color w:val="000000"/>
                <w:sz w:val="20"/>
              </w:rPr>
              <w:t>
2.8.4. Код квалификационной степени</w:t>
            </w:r>
          </w:p>
          <w:bookmarkEnd w:id="443"/>
          <w:p>
            <w:pPr>
              <w:spacing w:after="20"/>
              <w:ind w:left="20"/>
              <w:jc w:val="both"/>
            </w:pPr>
            <w:r>
              <w:rPr>
                <w:rFonts w:ascii="Times New Roman"/>
                <w:b w:val="false"/>
                <w:i w:val="false"/>
                <w:color w:val="000000"/>
                <w:sz w:val="20"/>
              </w:rPr>
              <w:t>
(hcsdo:‌Qualification‌Degree‌Code)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квалификации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4"/>
          <w:p>
            <w:pPr>
              <w:spacing w:after="20"/>
              <w:ind w:left="20"/>
              <w:jc w:val="both"/>
            </w:pPr>
            <w:r>
              <w:rPr>
                <w:rFonts w:ascii="Times New Roman"/>
                <w:b w:val="false"/>
                <w:i w:val="false"/>
                <w:color w:val="000000"/>
                <w:sz w:val="20"/>
              </w:rPr>
              <w:t>
hcsdo:‌Qualification‌Degree‌Code‌Type (M.HC.SDT.00863)</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квалификационной степени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45"/>
          <w:p>
            <w:pPr>
              <w:spacing w:after="20"/>
              <w:ind w:left="20"/>
              <w:jc w:val="both"/>
            </w:pPr>
            <w:r>
              <w:rPr>
                <w:rFonts w:ascii="Times New Roman"/>
                <w:b w:val="false"/>
                <w:i w:val="false"/>
                <w:color w:val="000000"/>
                <w:sz w:val="20"/>
              </w:rPr>
              <w:t>
а) идентификатор справочника (классификатора)</w:t>
            </w:r>
          </w:p>
          <w:bookmarkEnd w:id="44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6"/>
          <w:p>
            <w:pPr>
              <w:spacing w:after="20"/>
              <w:ind w:left="20"/>
              <w:jc w:val="both"/>
            </w:pPr>
            <w:r>
              <w:rPr>
                <w:rFonts w:ascii="Times New Roman"/>
                <w:b w:val="false"/>
                <w:i w:val="false"/>
                <w:color w:val="000000"/>
                <w:sz w:val="20"/>
              </w:rPr>
              <w:t>
csdo:‌Reference‌Data‌Id‌Type (M.SDT.00091)</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47"/>
          <w:p>
            <w:pPr>
              <w:spacing w:after="20"/>
              <w:ind w:left="20"/>
              <w:jc w:val="both"/>
            </w:pPr>
            <w:r>
              <w:rPr>
                <w:rFonts w:ascii="Times New Roman"/>
                <w:b w:val="false"/>
                <w:i w:val="false"/>
                <w:color w:val="000000"/>
                <w:sz w:val="20"/>
              </w:rPr>
              <w:t>
2.8.5. Наименование квалификационной степени</w:t>
            </w:r>
          </w:p>
          <w:bookmarkEnd w:id="447"/>
          <w:p>
            <w:pPr>
              <w:spacing w:after="20"/>
              <w:ind w:left="20"/>
              <w:jc w:val="both"/>
            </w:pPr>
            <w:r>
              <w:rPr>
                <w:rFonts w:ascii="Times New Roman"/>
                <w:b w:val="false"/>
                <w:i w:val="false"/>
                <w:color w:val="000000"/>
                <w:sz w:val="20"/>
              </w:rPr>
              <w:t>
(hcsdo:‌Qualification‌Degree‌Name)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квалификации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8"/>
          <w:p>
            <w:pPr>
              <w:spacing w:after="20"/>
              <w:ind w:left="20"/>
              <w:jc w:val="both"/>
            </w:pPr>
            <w:r>
              <w:rPr>
                <w:rFonts w:ascii="Times New Roman"/>
                <w:b w:val="false"/>
                <w:i w:val="false"/>
                <w:color w:val="000000"/>
                <w:sz w:val="20"/>
              </w:rPr>
              <w:t>
bdt:‌Name‌Type (M.BDT.00012)</w:t>
            </w:r>
          </w:p>
          <w:bookmarkEnd w:id="448"/>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9"/>
          <w:p>
            <w:pPr>
              <w:spacing w:after="20"/>
              <w:ind w:left="20"/>
              <w:jc w:val="both"/>
            </w:pPr>
            <w:r>
              <w:rPr>
                <w:rFonts w:ascii="Times New Roman"/>
                <w:b w:val="false"/>
                <w:i w:val="false"/>
                <w:color w:val="000000"/>
                <w:sz w:val="20"/>
              </w:rPr>
              <w:t>
2.8.6. Наименование документа об образовании</w:t>
            </w:r>
          </w:p>
          <w:bookmarkEnd w:id="449"/>
          <w:p>
            <w:pPr>
              <w:spacing w:after="20"/>
              <w:ind w:left="20"/>
              <w:jc w:val="both"/>
            </w:pPr>
            <w:r>
              <w:rPr>
                <w:rFonts w:ascii="Times New Roman"/>
                <w:b w:val="false"/>
                <w:i w:val="false"/>
                <w:color w:val="000000"/>
                <w:sz w:val="20"/>
              </w:rPr>
              <w:t>
(hcsdo:‌Education‌Doc‌Name)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 высшем профессиональном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0"/>
          <w:p>
            <w:pPr>
              <w:spacing w:after="20"/>
              <w:ind w:left="20"/>
              <w:jc w:val="both"/>
            </w:pPr>
            <w:r>
              <w:rPr>
                <w:rFonts w:ascii="Times New Roman"/>
                <w:b w:val="false"/>
                <w:i w:val="false"/>
                <w:color w:val="000000"/>
                <w:sz w:val="20"/>
              </w:rPr>
              <w:t>
csdo:‌Name300‌Type (M.SDT.00056)</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1"/>
          <w:p>
            <w:pPr>
              <w:spacing w:after="20"/>
              <w:ind w:left="20"/>
              <w:jc w:val="both"/>
            </w:pPr>
            <w:r>
              <w:rPr>
                <w:rFonts w:ascii="Times New Roman"/>
                <w:b w:val="false"/>
                <w:i w:val="false"/>
                <w:color w:val="000000"/>
                <w:sz w:val="20"/>
              </w:rPr>
              <w:t>
2.8.7. Серия документа об образовании</w:t>
            </w:r>
          </w:p>
          <w:bookmarkEnd w:id="451"/>
          <w:p>
            <w:pPr>
              <w:spacing w:after="20"/>
              <w:ind w:left="20"/>
              <w:jc w:val="both"/>
            </w:pPr>
            <w:r>
              <w:rPr>
                <w:rFonts w:ascii="Times New Roman"/>
                <w:b w:val="false"/>
                <w:i w:val="false"/>
                <w:color w:val="000000"/>
                <w:sz w:val="20"/>
              </w:rPr>
              <w:t>
(hcsdo:‌Education‌Doc‌Series‌Id)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документа о высшем профессиональном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2"/>
          <w:p>
            <w:pPr>
              <w:spacing w:after="20"/>
              <w:ind w:left="20"/>
              <w:jc w:val="both"/>
            </w:pPr>
            <w:r>
              <w:rPr>
                <w:rFonts w:ascii="Times New Roman"/>
                <w:b w:val="false"/>
                <w:i w:val="false"/>
                <w:color w:val="000000"/>
                <w:sz w:val="20"/>
              </w:rPr>
              <w:t>
csdo:‌Id50‌Type (M.SDT.00093)</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53"/>
          <w:p>
            <w:pPr>
              <w:spacing w:after="20"/>
              <w:ind w:left="20"/>
              <w:jc w:val="both"/>
            </w:pPr>
            <w:r>
              <w:rPr>
                <w:rFonts w:ascii="Times New Roman"/>
                <w:b w:val="false"/>
                <w:i w:val="false"/>
                <w:color w:val="000000"/>
                <w:sz w:val="20"/>
              </w:rPr>
              <w:t>
2.8.8. Номер документа об образовании</w:t>
            </w:r>
          </w:p>
          <w:bookmarkEnd w:id="453"/>
          <w:p>
            <w:pPr>
              <w:spacing w:after="20"/>
              <w:ind w:left="20"/>
              <w:jc w:val="both"/>
            </w:pPr>
            <w:r>
              <w:rPr>
                <w:rFonts w:ascii="Times New Roman"/>
                <w:b w:val="false"/>
                <w:i w:val="false"/>
                <w:color w:val="000000"/>
                <w:sz w:val="20"/>
              </w:rPr>
              <w:t>
(hcsdo:‌Education‌Doc‌Number‌Id)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 высшем профессиональном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54"/>
          <w:p>
            <w:pPr>
              <w:spacing w:after="20"/>
              <w:ind w:left="20"/>
              <w:jc w:val="both"/>
            </w:pPr>
            <w:r>
              <w:rPr>
                <w:rFonts w:ascii="Times New Roman"/>
                <w:b w:val="false"/>
                <w:i w:val="false"/>
                <w:color w:val="000000"/>
                <w:sz w:val="20"/>
              </w:rPr>
              <w:t>
csdo:‌Id50‌Type (M.SDT.00093)</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55"/>
          <w:p>
            <w:pPr>
              <w:spacing w:after="20"/>
              <w:ind w:left="20"/>
              <w:jc w:val="both"/>
            </w:pPr>
            <w:r>
              <w:rPr>
                <w:rFonts w:ascii="Times New Roman"/>
                <w:b w:val="false"/>
                <w:i w:val="false"/>
                <w:color w:val="000000"/>
                <w:sz w:val="20"/>
              </w:rPr>
              <w:t>
2.8.9. Код специальности</w:t>
            </w:r>
          </w:p>
          <w:bookmarkEnd w:id="455"/>
          <w:p>
            <w:pPr>
              <w:spacing w:after="20"/>
              <w:ind w:left="20"/>
              <w:jc w:val="both"/>
            </w:pPr>
            <w:r>
              <w:rPr>
                <w:rFonts w:ascii="Times New Roman"/>
                <w:b w:val="false"/>
                <w:i w:val="false"/>
                <w:color w:val="000000"/>
                <w:sz w:val="20"/>
              </w:rPr>
              <w:t>
(hcsdo:‌Speciality‌Code)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специальности в соответствии с дипломом об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56"/>
          <w:p>
            <w:pPr>
              <w:spacing w:after="20"/>
              <w:ind w:left="20"/>
              <w:jc w:val="both"/>
            </w:pPr>
            <w:r>
              <w:rPr>
                <w:rFonts w:ascii="Times New Roman"/>
                <w:b w:val="false"/>
                <w:i w:val="false"/>
                <w:color w:val="000000"/>
                <w:sz w:val="20"/>
              </w:rPr>
              <w:t>
hcsdo:‌Speciality‌Code‌Type (M.HC.SDT.00047)</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специальности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57"/>
          <w:p>
            <w:pPr>
              <w:spacing w:after="20"/>
              <w:ind w:left="20"/>
              <w:jc w:val="both"/>
            </w:pPr>
            <w:r>
              <w:rPr>
                <w:rFonts w:ascii="Times New Roman"/>
                <w:b w:val="false"/>
                <w:i w:val="false"/>
                <w:color w:val="000000"/>
                <w:sz w:val="20"/>
              </w:rPr>
              <w:t>
а) идентификатор справочника (классификатора)</w:t>
            </w:r>
          </w:p>
          <w:bookmarkEnd w:id="45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58"/>
          <w:p>
            <w:pPr>
              <w:spacing w:after="20"/>
              <w:ind w:left="20"/>
              <w:jc w:val="both"/>
            </w:pPr>
            <w:r>
              <w:rPr>
                <w:rFonts w:ascii="Times New Roman"/>
                <w:b w:val="false"/>
                <w:i w:val="false"/>
                <w:color w:val="000000"/>
                <w:sz w:val="20"/>
              </w:rPr>
              <w:t>
csdo:‌Reference‌Data‌Id‌Type (M.SDT.00091)</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59"/>
          <w:p>
            <w:pPr>
              <w:spacing w:after="20"/>
              <w:ind w:left="20"/>
              <w:jc w:val="both"/>
            </w:pPr>
            <w:r>
              <w:rPr>
                <w:rFonts w:ascii="Times New Roman"/>
                <w:b w:val="false"/>
                <w:i w:val="false"/>
                <w:color w:val="000000"/>
                <w:sz w:val="20"/>
              </w:rPr>
              <w:t>
2.8.10. Наименование специальности</w:t>
            </w:r>
          </w:p>
          <w:bookmarkEnd w:id="459"/>
          <w:p>
            <w:pPr>
              <w:spacing w:after="20"/>
              <w:ind w:left="20"/>
              <w:jc w:val="both"/>
            </w:pPr>
            <w:r>
              <w:rPr>
                <w:rFonts w:ascii="Times New Roman"/>
                <w:b w:val="false"/>
                <w:i w:val="false"/>
                <w:color w:val="000000"/>
                <w:sz w:val="20"/>
              </w:rPr>
              <w:t>
(hcsdo:‌Speciality‌Name)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 в соответствии с дипломом об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0"/>
          <w:p>
            <w:pPr>
              <w:spacing w:after="20"/>
              <w:ind w:left="20"/>
              <w:jc w:val="both"/>
            </w:pPr>
            <w:r>
              <w:rPr>
                <w:rFonts w:ascii="Times New Roman"/>
                <w:b w:val="false"/>
                <w:i w:val="false"/>
                <w:color w:val="000000"/>
                <w:sz w:val="20"/>
              </w:rPr>
              <w:t>
bdt:‌Name‌Type (M.BDT.00012)</w:t>
            </w:r>
          </w:p>
          <w:bookmarkEnd w:id="460"/>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1"/>
          <w:p>
            <w:pPr>
              <w:spacing w:after="20"/>
              <w:ind w:left="20"/>
              <w:jc w:val="both"/>
            </w:pPr>
            <w:r>
              <w:rPr>
                <w:rFonts w:ascii="Times New Roman"/>
                <w:b w:val="false"/>
                <w:i w:val="false"/>
                <w:color w:val="000000"/>
                <w:sz w:val="20"/>
              </w:rPr>
              <w:t>
2.8.11. Код ученой степени</w:t>
            </w:r>
          </w:p>
          <w:bookmarkEnd w:id="461"/>
          <w:p>
            <w:pPr>
              <w:spacing w:after="20"/>
              <w:ind w:left="20"/>
              <w:jc w:val="both"/>
            </w:pPr>
            <w:r>
              <w:rPr>
                <w:rFonts w:ascii="Times New Roman"/>
                <w:b w:val="false"/>
                <w:i w:val="false"/>
                <w:color w:val="000000"/>
                <w:sz w:val="20"/>
              </w:rPr>
              <w:t>
(hcsdo:‌Academic‌Degree‌Code)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ученой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62"/>
          <w:p>
            <w:pPr>
              <w:spacing w:after="20"/>
              <w:ind w:left="20"/>
              <w:jc w:val="both"/>
            </w:pPr>
            <w:r>
              <w:rPr>
                <w:rFonts w:ascii="Times New Roman"/>
                <w:b w:val="false"/>
                <w:i w:val="false"/>
                <w:color w:val="000000"/>
                <w:sz w:val="20"/>
              </w:rPr>
              <w:t>
hcsdo:‌Academic‌Degree‌Code‌Type (M.HC.SDT.00049)</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ученой степени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63"/>
          <w:p>
            <w:pPr>
              <w:spacing w:after="20"/>
              <w:ind w:left="20"/>
              <w:jc w:val="both"/>
            </w:pPr>
            <w:r>
              <w:rPr>
                <w:rFonts w:ascii="Times New Roman"/>
                <w:b w:val="false"/>
                <w:i w:val="false"/>
                <w:color w:val="000000"/>
                <w:sz w:val="20"/>
              </w:rPr>
              <w:t>
а) идентификатор справочника (классификатора)</w:t>
            </w:r>
          </w:p>
          <w:bookmarkEnd w:id="46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64"/>
          <w:p>
            <w:pPr>
              <w:spacing w:after="20"/>
              <w:ind w:left="20"/>
              <w:jc w:val="both"/>
            </w:pPr>
            <w:r>
              <w:rPr>
                <w:rFonts w:ascii="Times New Roman"/>
                <w:b w:val="false"/>
                <w:i w:val="false"/>
                <w:color w:val="000000"/>
                <w:sz w:val="20"/>
              </w:rPr>
              <w:t>
csdo:‌Reference‌Data‌Id‌Type (M.SDT.00091)</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65"/>
          <w:p>
            <w:pPr>
              <w:spacing w:after="20"/>
              <w:ind w:left="20"/>
              <w:jc w:val="both"/>
            </w:pPr>
            <w:r>
              <w:rPr>
                <w:rFonts w:ascii="Times New Roman"/>
                <w:b w:val="false"/>
                <w:i w:val="false"/>
                <w:color w:val="000000"/>
                <w:sz w:val="20"/>
              </w:rPr>
              <w:t>
2.8.12. Наименование ученой степени</w:t>
            </w:r>
          </w:p>
          <w:bookmarkEnd w:id="465"/>
          <w:p>
            <w:pPr>
              <w:spacing w:after="20"/>
              <w:ind w:left="20"/>
              <w:jc w:val="both"/>
            </w:pPr>
            <w:r>
              <w:rPr>
                <w:rFonts w:ascii="Times New Roman"/>
                <w:b w:val="false"/>
                <w:i w:val="false"/>
                <w:color w:val="000000"/>
                <w:sz w:val="20"/>
              </w:rPr>
              <w:t>
(hcsdo:‌Academic‌Degree‌Name)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ученой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66"/>
          <w:p>
            <w:pPr>
              <w:spacing w:after="20"/>
              <w:ind w:left="20"/>
              <w:jc w:val="both"/>
            </w:pPr>
            <w:r>
              <w:rPr>
                <w:rFonts w:ascii="Times New Roman"/>
                <w:b w:val="false"/>
                <w:i w:val="false"/>
                <w:color w:val="000000"/>
                <w:sz w:val="20"/>
              </w:rPr>
              <w:t>
csdo:‌Name120‌Type (M.SDT.00055)</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67"/>
          <w:p>
            <w:pPr>
              <w:spacing w:after="20"/>
              <w:ind w:left="20"/>
              <w:jc w:val="both"/>
            </w:pPr>
            <w:r>
              <w:rPr>
                <w:rFonts w:ascii="Times New Roman"/>
                <w:b w:val="false"/>
                <w:i w:val="false"/>
                <w:color w:val="000000"/>
                <w:sz w:val="20"/>
              </w:rPr>
              <w:t>
2.9. Сведения об обучении (подготовке), повышении квалификации и проверке знаний</w:t>
            </w:r>
          </w:p>
          <w:bookmarkEnd w:id="467"/>
          <w:p>
            <w:pPr>
              <w:spacing w:after="20"/>
              <w:ind w:left="20"/>
              <w:jc w:val="both"/>
            </w:pPr>
            <w:r>
              <w:rPr>
                <w:rFonts w:ascii="Times New Roman"/>
                <w:b w:val="false"/>
                <w:i w:val="false"/>
                <w:color w:val="000000"/>
                <w:sz w:val="20"/>
              </w:rPr>
              <w:t>
(hccdo:‌Additional‌Education‌Details)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дополнительном образовании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68"/>
          <w:p>
            <w:pPr>
              <w:spacing w:after="20"/>
              <w:ind w:left="20"/>
              <w:jc w:val="both"/>
            </w:pPr>
            <w:r>
              <w:rPr>
                <w:rFonts w:ascii="Times New Roman"/>
                <w:b w:val="false"/>
                <w:i w:val="false"/>
                <w:color w:val="000000"/>
                <w:sz w:val="20"/>
              </w:rPr>
              <w:t>
hccdo:‌Additional‌Education‌Details‌Type (M.HC.CDT.00072)</w:t>
            </w:r>
          </w:p>
          <w:bookmarkEnd w:id="4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69"/>
          <w:p>
            <w:pPr>
              <w:spacing w:after="20"/>
              <w:ind w:left="20"/>
              <w:jc w:val="both"/>
            </w:pPr>
            <w:r>
              <w:rPr>
                <w:rFonts w:ascii="Times New Roman"/>
                <w:b w:val="false"/>
                <w:i w:val="false"/>
                <w:color w:val="000000"/>
                <w:sz w:val="20"/>
              </w:rPr>
              <w:t>
2.9.1. Наименование хозяйствующего субъекта</w:t>
            </w:r>
          </w:p>
          <w:bookmarkEnd w:id="469"/>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учебного учреждения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0"/>
          <w:p>
            <w:pPr>
              <w:spacing w:after="20"/>
              <w:ind w:left="20"/>
              <w:jc w:val="both"/>
            </w:pPr>
            <w:r>
              <w:rPr>
                <w:rFonts w:ascii="Times New Roman"/>
                <w:b w:val="false"/>
                <w:i w:val="false"/>
                <w:color w:val="000000"/>
                <w:sz w:val="20"/>
              </w:rPr>
              <w:t>
csdo:‌Name300‌Type (M.SDT.00056)</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71"/>
          <w:p>
            <w:pPr>
              <w:spacing w:after="20"/>
              <w:ind w:left="20"/>
              <w:jc w:val="both"/>
            </w:pPr>
            <w:r>
              <w:rPr>
                <w:rFonts w:ascii="Times New Roman"/>
                <w:b w:val="false"/>
                <w:i w:val="false"/>
                <w:color w:val="000000"/>
                <w:sz w:val="20"/>
              </w:rPr>
              <w:t>
2.9.2. Начальная дата</w:t>
            </w:r>
          </w:p>
          <w:bookmarkEnd w:id="471"/>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обучения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2"/>
          <w:p>
            <w:pPr>
              <w:spacing w:after="20"/>
              <w:ind w:left="20"/>
              <w:jc w:val="both"/>
            </w:pPr>
            <w:r>
              <w:rPr>
                <w:rFonts w:ascii="Times New Roman"/>
                <w:b w:val="false"/>
                <w:i w:val="false"/>
                <w:color w:val="000000"/>
                <w:sz w:val="20"/>
              </w:rPr>
              <w:t>
bdt:‌Date‌Type (M.BDT.00005)</w:t>
            </w:r>
          </w:p>
          <w:bookmarkEnd w:id="47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73"/>
          <w:p>
            <w:pPr>
              <w:spacing w:after="20"/>
              <w:ind w:left="20"/>
              <w:jc w:val="both"/>
            </w:pPr>
            <w:r>
              <w:rPr>
                <w:rFonts w:ascii="Times New Roman"/>
                <w:b w:val="false"/>
                <w:i w:val="false"/>
                <w:color w:val="000000"/>
                <w:sz w:val="20"/>
              </w:rPr>
              <w:t>
2.9.3. Конечная дата</w:t>
            </w:r>
          </w:p>
          <w:bookmarkEnd w:id="473"/>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обучения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74"/>
          <w:p>
            <w:pPr>
              <w:spacing w:after="20"/>
              <w:ind w:left="20"/>
              <w:jc w:val="both"/>
            </w:pPr>
            <w:r>
              <w:rPr>
                <w:rFonts w:ascii="Times New Roman"/>
                <w:b w:val="false"/>
                <w:i w:val="false"/>
                <w:color w:val="000000"/>
                <w:sz w:val="20"/>
              </w:rPr>
              <w:t>
bdt:‌Date‌Type (M.BDT.00005)</w:t>
            </w:r>
          </w:p>
          <w:bookmarkEnd w:id="47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75"/>
          <w:p>
            <w:pPr>
              <w:spacing w:after="20"/>
              <w:ind w:left="20"/>
              <w:jc w:val="both"/>
            </w:pPr>
            <w:r>
              <w:rPr>
                <w:rFonts w:ascii="Times New Roman"/>
                <w:b w:val="false"/>
                <w:i w:val="false"/>
                <w:color w:val="000000"/>
                <w:sz w:val="20"/>
              </w:rPr>
              <w:t>
2.9.4. Наименование документа об образовании</w:t>
            </w:r>
          </w:p>
          <w:bookmarkEnd w:id="475"/>
          <w:p>
            <w:pPr>
              <w:spacing w:after="20"/>
              <w:ind w:left="20"/>
              <w:jc w:val="both"/>
            </w:pPr>
            <w:r>
              <w:rPr>
                <w:rFonts w:ascii="Times New Roman"/>
                <w:b w:val="false"/>
                <w:i w:val="false"/>
                <w:color w:val="000000"/>
                <w:sz w:val="20"/>
              </w:rPr>
              <w:t>
(hcsdo:‌Education‌Doc‌Name)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 дополнительном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76"/>
          <w:p>
            <w:pPr>
              <w:spacing w:after="20"/>
              <w:ind w:left="20"/>
              <w:jc w:val="both"/>
            </w:pPr>
            <w:r>
              <w:rPr>
                <w:rFonts w:ascii="Times New Roman"/>
                <w:b w:val="false"/>
                <w:i w:val="false"/>
                <w:color w:val="000000"/>
                <w:sz w:val="20"/>
              </w:rPr>
              <w:t>
csdo:‌Name300‌Type (M.SDT.00056)</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77"/>
          <w:p>
            <w:pPr>
              <w:spacing w:after="20"/>
              <w:ind w:left="20"/>
              <w:jc w:val="both"/>
            </w:pPr>
            <w:r>
              <w:rPr>
                <w:rFonts w:ascii="Times New Roman"/>
                <w:b w:val="false"/>
                <w:i w:val="false"/>
                <w:color w:val="000000"/>
                <w:sz w:val="20"/>
              </w:rPr>
              <w:t>
2.9.5. Серия документа об образовании</w:t>
            </w:r>
          </w:p>
          <w:bookmarkEnd w:id="477"/>
          <w:p>
            <w:pPr>
              <w:spacing w:after="20"/>
              <w:ind w:left="20"/>
              <w:jc w:val="both"/>
            </w:pPr>
            <w:r>
              <w:rPr>
                <w:rFonts w:ascii="Times New Roman"/>
                <w:b w:val="false"/>
                <w:i w:val="false"/>
                <w:color w:val="000000"/>
                <w:sz w:val="20"/>
              </w:rPr>
              <w:t>
(hcsdo:‌Education‌Doc‌Series‌Id)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документа о дополнительном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78"/>
          <w:p>
            <w:pPr>
              <w:spacing w:after="20"/>
              <w:ind w:left="20"/>
              <w:jc w:val="both"/>
            </w:pPr>
            <w:r>
              <w:rPr>
                <w:rFonts w:ascii="Times New Roman"/>
                <w:b w:val="false"/>
                <w:i w:val="false"/>
                <w:color w:val="000000"/>
                <w:sz w:val="20"/>
              </w:rPr>
              <w:t>
csdo:‌Id50‌Type (M.SDT.00093)</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79"/>
          <w:p>
            <w:pPr>
              <w:spacing w:after="20"/>
              <w:ind w:left="20"/>
              <w:jc w:val="both"/>
            </w:pPr>
            <w:r>
              <w:rPr>
                <w:rFonts w:ascii="Times New Roman"/>
                <w:b w:val="false"/>
                <w:i w:val="false"/>
                <w:color w:val="000000"/>
                <w:sz w:val="20"/>
              </w:rPr>
              <w:t>
2.9.6. Номер документа об образовании</w:t>
            </w:r>
          </w:p>
          <w:bookmarkEnd w:id="479"/>
          <w:p>
            <w:pPr>
              <w:spacing w:after="20"/>
              <w:ind w:left="20"/>
              <w:jc w:val="both"/>
            </w:pPr>
            <w:r>
              <w:rPr>
                <w:rFonts w:ascii="Times New Roman"/>
                <w:b w:val="false"/>
                <w:i w:val="false"/>
                <w:color w:val="000000"/>
                <w:sz w:val="20"/>
              </w:rPr>
              <w:t>
(hcsdo:‌Education‌Doc‌Number‌Id)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 дополнительном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0"/>
          <w:p>
            <w:pPr>
              <w:spacing w:after="20"/>
              <w:ind w:left="20"/>
              <w:jc w:val="both"/>
            </w:pPr>
            <w:r>
              <w:rPr>
                <w:rFonts w:ascii="Times New Roman"/>
                <w:b w:val="false"/>
                <w:i w:val="false"/>
                <w:color w:val="000000"/>
                <w:sz w:val="20"/>
              </w:rPr>
              <w:t>
csdo:‌Id50‌Type (M.SDT.00093)</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81"/>
          <w:p>
            <w:pPr>
              <w:spacing w:after="20"/>
              <w:ind w:left="20"/>
              <w:jc w:val="both"/>
            </w:pPr>
            <w:r>
              <w:rPr>
                <w:rFonts w:ascii="Times New Roman"/>
                <w:b w:val="false"/>
                <w:i w:val="false"/>
                <w:color w:val="000000"/>
                <w:sz w:val="20"/>
              </w:rPr>
              <w:t>
2.9.7. Код специальности</w:t>
            </w:r>
          </w:p>
          <w:bookmarkEnd w:id="481"/>
          <w:p>
            <w:pPr>
              <w:spacing w:after="20"/>
              <w:ind w:left="20"/>
              <w:jc w:val="both"/>
            </w:pPr>
            <w:r>
              <w:rPr>
                <w:rFonts w:ascii="Times New Roman"/>
                <w:b w:val="false"/>
                <w:i w:val="false"/>
                <w:color w:val="000000"/>
                <w:sz w:val="20"/>
              </w:rPr>
              <w:t>
(hcsdo:‌Speciality‌Code)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специальности в соответствии с документом о дополнительном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2"/>
          <w:p>
            <w:pPr>
              <w:spacing w:after="20"/>
              <w:ind w:left="20"/>
              <w:jc w:val="both"/>
            </w:pPr>
            <w:r>
              <w:rPr>
                <w:rFonts w:ascii="Times New Roman"/>
                <w:b w:val="false"/>
                <w:i w:val="false"/>
                <w:color w:val="000000"/>
                <w:sz w:val="20"/>
              </w:rPr>
              <w:t>
hcsdo:‌Speciality‌Code‌Type (M.HC.SDT.00047)</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специальности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83"/>
          <w:p>
            <w:pPr>
              <w:spacing w:after="20"/>
              <w:ind w:left="20"/>
              <w:jc w:val="both"/>
            </w:pPr>
            <w:r>
              <w:rPr>
                <w:rFonts w:ascii="Times New Roman"/>
                <w:b w:val="false"/>
                <w:i w:val="false"/>
                <w:color w:val="000000"/>
                <w:sz w:val="20"/>
              </w:rPr>
              <w:t>
а) идентификатор справочника (классификатора)</w:t>
            </w:r>
          </w:p>
          <w:bookmarkEnd w:id="4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4"/>
          <w:p>
            <w:pPr>
              <w:spacing w:after="20"/>
              <w:ind w:left="20"/>
              <w:jc w:val="both"/>
            </w:pPr>
            <w:r>
              <w:rPr>
                <w:rFonts w:ascii="Times New Roman"/>
                <w:b w:val="false"/>
                <w:i w:val="false"/>
                <w:color w:val="000000"/>
                <w:sz w:val="20"/>
              </w:rPr>
              <w:t>
csdo:‌Reference‌Data‌Id‌Type (M.SDT.00091)</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85"/>
          <w:p>
            <w:pPr>
              <w:spacing w:after="20"/>
              <w:ind w:left="20"/>
              <w:jc w:val="both"/>
            </w:pPr>
            <w:r>
              <w:rPr>
                <w:rFonts w:ascii="Times New Roman"/>
                <w:b w:val="false"/>
                <w:i w:val="false"/>
                <w:color w:val="000000"/>
                <w:sz w:val="20"/>
              </w:rPr>
              <w:t>
2.9.8. Наименование специальности</w:t>
            </w:r>
          </w:p>
          <w:bookmarkEnd w:id="485"/>
          <w:p>
            <w:pPr>
              <w:spacing w:after="20"/>
              <w:ind w:left="20"/>
              <w:jc w:val="both"/>
            </w:pPr>
            <w:r>
              <w:rPr>
                <w:rFonts w:ascii="Times New Roman"/>
                <w:b w:val="false"/>
                <w:i w:val="false"/>
                <w:color w:val="000000"/>
                <w:sz w:val="20"/>
              </w:rPr>
              <w:t>
(hcsdo:‌Speciality‌Name)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 в соответствии с документом о дополнительном образовании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86"/>
          <w:p>
            <w:pPr>
              <w:spacing w:after="20"/>
              <w:ind w:left="20"/>
              <w:jc w:val="both"/>
            </w:pPr>
            <w:r>
              <w:rPr>
                <w:rFonts w:ascii="Times New Roman"/>
                <w:b w:val="false"/>
                <w:i w:val="false"/>
                <w:color w:val="000000"/>
                <w:sz w:val="20"/>
              </w:rPr>
              <w:t>
bdt:‌Name‌Type (M.BDT.00012)</w:t>
            </w:r>
          </w:p>
          <w:bookmarkEnd w:id="486"/>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87"/>
          <w:p>
            <w:pPr>
              <w:spacing w:after="20"/>
              <w:ind w:left="20"/>
              <w:jc w:val="both"/>
            </w:pPr>
            <w:r>
              <w:rPr>
                <w:rFonts w:ascii="Times New Roman"/>
                <w:b w:val="false"/>
                <w:i w:val="false"/>
                <w:color w:val="000000"/>
                <w:sz w:val="20"/>
              </w:rPr>
              <w:t>
2.9.9. Код квалификационной степени</w:t>
            </w:r>
          </w:p>
          <w:bookmarkEnd w:id="487"/>
          <w:p>
            <w:pPr>
              <w:spacing w:after="20"/>
              <w:ind w:left="20"/>
              <w:jc w:val="both"/>
            </w:pPr>
            <w:r>
              <w:rPr>
                <w:rFonts w:ascii="Times New Roman"/>
                <w:b w:val="false"/>
                <w:i w:val="false"/>
                <w:color w:val="000000"/>
                <w:sz w:val="20"/>
              </w:rPr>
              <w:t>
(hcsdo:‌Qualification‌Degree‌Code)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квалификации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88"/>
          <w:p>
            <w:pPr>
              <w:spacing w:after="20"/>
              <w:ind w:left="20"/>
              <w:jc w:val="both"/>
            </w:pPr>
            <w:r>
              <w:rPr>
                <w:rFonts w:ascii="Times New Roman"/>
                <w:b w:val="false"/>
                <w:i w:val="false"/>
                <w:color w:val="000000"/>
                <w:sz w:val="20"/>
              </w:rPr>
              <w:t>
hcsdo:‌Qualification‌Degree‌Code‌Type (M.HC.SDT.00863)</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квалификационной степени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89"/>
          <w:p>
            <w:pPr>
              <w:spacing w:after="20"/>
              <w:ind w:left="20"/>
              <w:jc w:val="both"/>
            </w:pPr>
            <w:r>
              <w:rPr>
                <w:rFonts w:ascii="Times New Roman"/>
                <w:b w:val="false"/>
                <w:i w:val="false"/>
                <w:color w:val="000000"/>
                <w:sz w:val="20"/>
              </w:rPr>
              <w:t>
а) идентификатор справочника (классификатора)</w:t>
            </w:r>
          </w:p>
          <w:bookmarkEnd w:id="48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90"/>
          <w:p>
            <w:pPr>
              <w:spacing w:after="20"/>
              <w:ind w:left="20"/>
              <w:jc w:val="both"/>
            </w:pPr>
            <w:r>
              <w:rPr>
                <w:rFonts w:ascii="Times New Roman"/>
                <w:b w:val="false"/>
                <w:i w:val="false"/>
                <w:color w:val="000000"/>
                <w:sz w:val="20"/>
              </w:rPr>
              <w:t>
csdo:‌Reference‌Data‌Id‌Type (M.SDT.00091)</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91"/>
          <w:p>
            <w:pPr>
              <w:spacing w:after="20"/>
              <w:ind w:left="20"/>
              <w:jc w:val="both"/>
            </w:pPr>
            <w:r>
              <w:rPr>
                <w:rFonts w:ascii="Times New Roman"/>
                <w:b w:val="false"/>
                <w:i w:val="false"/>
                <w:color w:val="000000"/>
                <w:sz w:val="20"/>
              </w:rPr>
              <w:t>
2.9.10. Наименование квалификационной степени</w:t>
            </w:r>
          </w:p>
          <w:bookmarkEnd w:id="491"/>
          <w:p>
            <w:pPr>
              <w:spacing w:after="20"/>
              <w:ind w:left="20"/>
              <w:jc w:val="both"/>
            </w:pPr>
            <w:r>
              <w:rPr>
                <w:rFonts w:ascii="Times New Roman"/>
                <w:b w:val="false"/>
                <w:i w:val="false"/>
                <w:color w:val="000000"/>
                <w:sz w:val="20"/>
              </w:rPr>
              <w:t>
(hcsdo:‌Qualification‌Degree‌Name)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квалификации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92"/>
          <w:p>
            <w:pPr>
              <w:spacing w:after="20"/>
              <w:ind w:left="20"/>
              <w:jc w:val="both"/>
            </w:pPr>
            <w:r>
              <w:rPr>
                <w:rFonts w:ascii="Times New Roman"/>
                <w:b w:val="false"/>
                <w:i w:val="false"/>
                <w:color w:val="000000"/>
                <w:sz w:val="20"/>
              </w:rPr>
              <w:t>
bdt:‌Name‌Type (M.BDT.00012)</w:t>
            </w:r>
          </w:p>
          <w:bookmarkEnd w:id="492"/>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93"/>
          <w:p>
            <w:pPr>
              <w:spacing w:after="20"/>
              <w:ind w:left="20"/>
              <w:jc w:val="both"/>
            </w:pPr>
            <w:r>
              <w:rPr>
                <w:rFonts w:ascii="Times New Roman"/>
                <w:b w:val="false"/>
                <w:i w:val="false"/>
                <w:color w:val="000000"/>
                <w:sz w:val="20"/>
              </w:rPr>
              <w:t>
2.9.11. Наименование обучающего курса</w:t>
            </w:r>
          </w:p>
          <w:bookmarkEnd w:id="493"/>
          <w:p>
            <w:pPr>
              <w:spacing w:after="20"/>
              <w:ind w:left="20"/>
              <w:jc w:val="both"/>
            </w:pPr>
            <w:r>
              <w:rPr>
                <w:rFonts w:ascii="Times New Roman"/>
                <w:b w:val="false"/>
                <w:i w:val="false"/>
                <w:color w:val="000000"/>
                <w:sz w:val="20"/>
              </w:rPr>
              <w:t>
(hcsdo:‌Education‌Course‌Name)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обучающего курса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94"/>
          <w:p>
            <w:pPr>
              <w:spacing w:after="20"/>
              <w:ind w:left="20"/>
              <w:jc w:val="both"/>
            </w:pPr>
            <w:r>
              <w:rPr>
                <w:rFonts w:ascii="Times New Roman"/>
                <w:b w:val="false"/>
                <w:i w:val="false"/>
                <w:color w:val="000000"/>
                <w:sz w:val="20"/>
              </w:rPr>
              <w:t>
csdo:‌Name300‌Type (M.SDT.00056)</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495"/>
          <w:p>
            <w:pPr>
              <w:spacing w:after="20"/>
              <w:ind w:left="20"/>
              <w:jc w:val="both"/>
            </w:pPr>
            <w:r>
              <w:rPr>
                <w:rFonts w:ascii="Times New Roman"/>
                <w:b w:val="false"/>
                <w:i w:val="false"/>
                <w:color w:val="000000"/>
                <w:sz w:val="20"/>
              </w:rPr>
              <w:t>
2.9.12. Количество учебных часов</w:t>
            </w:r>
          </w:p>
          <w:bookmarkEnd w:id="495"/>
          <w:p>
            <w:pPr>
              <w:spacing w:after="20"/>
              <w:ind w:left="20"/>
              <w:jc w:val="both"/>
            </w:pPr>
            <w:r>
              <w:rPr>
                <w:rFonts w:ascii="Times New Roman"/>
                <w:b w:val="false"/>
                <w:i w:val="false"/>
                <w:color w:val="000000"/>
                <w:sz w:val="20"/>
              </w:rPr>
              <w:t>
(hcsdo:‌Class‌Hours‌Quantity)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часов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496"/>
          <w:p>
            <w:pPr>
              <w:spacing w:after="20"/>
              <w:ind w:left="20"/>
              <w:jc w:val="both"/>
            </w:pPr>
            <w:r>
              <w:rPr>
                <w:rFonts w:ascii="Times New Roman"/>
                <w:b w:val="false"/>
                <w:i w:val="false"/>
                <w:color w:val="000000"/>
                <w:sz w:val="20"/>
              </w:rPr>
              <w:t>
csdo:‌Quantity4‌Type (M.SDT.00097)</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97"/>
          <w:p>
            <w:pPr>
              <w:spacing w:after="20"/>
              <w:ind w:left="20"/>
              <w:jc w:val="both"/>
            </w:pPr>
            <w:r>
              <w:rPr>
                <w:rFonts w:ascii="Times New Roman"/>
                <w:b w:val="false"/>
                <w:i w:val="false"/>
                <w:color w:val="000000"/>
                <w:sz w:val="20"/>
              </w:rPr>
              <w:t>
2.10. Код ученой степени</w:t>
            </w:r>
          </w:p>
          <w:bookmarkEnd w:id="497"/>
          <w:p>
            <w:pPr>
              <w:spacing w:after="20"/>
              <w:ind w:left="20"/>
              <w:jc w:val="both"/>
            </w:pPr>
            <w:r>
              <w:rPr>
                <w:rFonts w:ascii="Times New Roman"/>
                <w:b w:val="false"/>
                <w:i w:val="false"/>
                <w:color w:val="000000"/>
                <w:sz w:val="20"/>
              </w:rPr>
              <w:t>
(hcsdo:‌Academic‌Degree‌Code)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ученой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498"/>
          <w:p>
            <w:pPr>
              <w:spacing w:after="20"/>
              <w:ind w:left="20"/>
              <w:jc w:val="both"/>
            </w:pPr>
            <w:r>
              <w:rPr>
                <w:rFonts w:ascii="Times New Roman"/>
                <w:b w:val="false"/>
                <w:i w:val="false"/>
                <w:color w:val="000000"/>
                <w:sz w:val="20"/>
              </w:rPr>
              <w:t>
hcsdo:‌Academic‌Degree‌Code‌Type (M.HC.SDT.00049)</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ученой степени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499"/>
          <w:p>
            <w:pPr>
              <w:spacing w:after="20"/>
              <w:ind w:left="20"/>
              <w:jc w:val="both"/>
            </w:pPr>
            <w:r>
              <w:rPr>
                <w:rFonts w:ascii="Times New Roman"/>
                <w:b w:val="false"/>
                <w:i w:val="false"/>
                <w:color w:val="000000"/>
                <w:sz w:val="20"/>
              </w:rPr>
              <w:t>
а) идентификатор справочника (классификатора)</w:t>
            </w:r>
          </w:p>
          <w:bookmarkEnd w:id="49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00"/>
          <w:p>
            <w:pPr>
              <w:spacing w:after="20"/>
              <w:ind w:left="20"/>
              <w:jc w:val="both"/>
            </w:pPr>
            <w:r>
              <w:rPr>
                <w:rFonts w:ascii="Times New Roman"/>
                <w:b w:val="false"/>
                <w:i w:val="false"/>
                <w:color w:val="000000"/>
                <w:sz w:val="20"/>
              </w:rPr>
              <w:t>
csdo:‌Reference‌Data‌Id‌Type (M.SDT.00091)</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1"/>
          <w:p>
            <w:pPr>
              <w:spacing w:after="20"/>
              <w:ind w:left="20"/>
              <w:jc w:val="both"/>
            </w:pPr>
            <w:r>
              <w:rPr>
                <w:rFonts w:ascii="Times New Roman"/>
                <w:b w:val="false"/>
                <w:i w:val="false"/>
                <w:color w:val="000000"/>
                <w:sz w:val="20"/>
              </w:rPr>
              <w:t>
2.11. Наименование ученой степени</w:t>
            </w:r>
          </w:p>
          <w:bookmarkEnd w:id="501"/>
          <w:p>
            <w:pPr>
              <w:spacing w:after="20"/>
              <w:ind w:left="20"/>
              <w:jc w:val="both"/>
            </w:pPr>
            <w:r>
              <w:rPr>
                <w:rFonts w:ascii="Times New Roman"/>
                <w:b w:val="false"/>
                <w:i w:val="false"/>
                <w:color w:val="000000"/>
                <w:sz w:val="20"/>
              </w:rPr>
              <w:t>
(hcsdo:‌Academic‌Degree‌Name)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ученой степени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02"/>
          <w:p>
            <w:pPr>
              <w:spacing w:after="20"/>
              <w:ind w:left="20"/>
              <w:jc w:val="both"/>
            </w:pPr>
            <w:r>
              <w:rPr>
                <w:rFonts w:ascii="Times New Roman"/>
                <w:b w:val="false"/>
                <w:i w:val="false"/>
                <w:color w:val="000000"/>
                <w:sz w:val="20"/>
              </w:rPr>
              <w:t>
csdo:‌Name120‌Type (M.SDT.00055)</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03"/>
          <w:p>
            <w:pPr>
              <w:spacing w:after="20"/>
              <w:ind w:left="20"/>
              <w:jc w:val="both"/>
            </w:pPr>
            <w:r>
              <w:rPr>
                <w:rFonts w:ascii="Times New Roman"/>
                <w:b w:val="false"/>
                <w:i w:val="false"/>
                <w:color w:val="000000"/>
                <w:sz w:val="20"/>
              </w:rPr>
              <w:t>
2.12. Сведения о текущей трудовой деятельности фармацевтического инспектора</w:t>
            </w:r>
          </w:p>
          <w:bookmarkEnd w:id="503"/>
          <w:p>
            <w:pPr>
              <w:spacing w:after="20"/>
              <w:ind w:left="20"/>
              <w:jc w:val="both"/>
            </w:pPr>
            <w:r>
              <w:rPr>
                <w:rFonts w:ascii="Times New Roman"/>
                <w:b w:val="false"/>
                <w:i w:val="false"/>
                <w:color w:val="000000"/>
                <w:sz w:val="20"/>
              </w:rPr>
              <w:t>
(hccdo:‌Inspector‌Position‌Details)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текущей трудовой деятельности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04"/>
          <w:p>
            <w:pPr>
              <w:spacing w:after="20"/>
              <w:ind w:left="20"/>
              <w:jc w:val="both"/>
            </w:pPr>
            <w:r>
              <w:rPr>
                <w:rFonts w:ascii="Times New Roman"/>
                <w:b w:val="false"/>
                <w:i w:val="false"/>
                <w:color w:val="000000"/>
                <w:sz w:val="20"/>
              </w:rPr>
              <w:t>
hccdo:‌Inspector‌Position‌Details‌Type (M.HC.CDT.00177)</w:t>
            </w:r>
          </w:p>
          <w:bookmarkEnd w:id="5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05"/>
          <w:p>
            <w:pPr>
              <w:spacing w:after="20"/>
              <w:ind w:left="20"/>
              <w:jc w:val="both"/>
            </w:pPr>
            <w:r>
              <w:rPr>
                <w:rFonts w:ascii="Times New Roman"/>
                <w:b w:val="false"/>
                <w:i w:val="false"/>
                <w:color w:val="000000"/>
                <w:sz w:val="20"/>
              </w:rPr>
              <w:t>
2.12.1. Сведения о хозяйствующем субъекте</w:t>
            </w:r>
          </w:p>
          <w:bookmarkEnd w:id="505"/>
          <w:p>
            <w:pPr>
              <w:spacing w:after="20"/>
              <w:ind w:left="20"/>
              <w:jc w:val="both"/>
            </w:pPr>
            <w:r>
              <w:rPr>
                <w:rFonts w:ascii="Times New Roman"/>
                <w:b w:val="false"/>
                <w:i w:val="false"/>
                <w:color w:val="000000"/>
                <w:sz w:val="20"/>
              </w:rPr>
              <w:t>
(hccdo:‌Pharma‌Party‌Market‌Details)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работы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06"/>
          <w:p>
            <w:pPr>
              <w:spacing w:after="20"/>
              <w:ind w:left="20"/>
              <w:jc w:val="both"/>
            </w:pPr>
            <w:r>
              <w:rPr>
                <w:rFonts w:ascii="Times New Roman"/>
                <w:b w:val="false"/>
                <w:i w:val="false"/>
                <w:color w:val="000000"/>
                <w:sz w:val="20"/>
              </w:rPr>
              <w:t>
ccdo:‌Business‌Entity‌Details‌Type (M.CDT.00061)</w:t>
            </w:r>
          </w:p>
          <w:bookmarkEnd w:id="5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07"/>
          <w:p>
            <w:pPr>
              <w:spacing w:after="20"/>
              <w:ind w:left="20"/>
              <w:jc w:val="both"/>
            </w:pPr>
            <w:r>
              <w:rPr>
                <w:rFonts w:ascii="Times New Roman"/>
                <w:b w:val="false"/>
                <w:i w:val="false"/>
                <w:color w:val="000000"/>
                <w:sz w:val="20"/>
              </w:rPr>
              <w:t>
*.1. Код страны</w:t>
            </w:r>
          </w:p>
          <w:bookmarkEnd w:id="50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08"/>
          <w:p>
            <w:pPr>
              <w:spacing w:after="20"/>
              <w:ind w:left="20"/>
              <w:jc w:val="both"/>
            </w:pPr>
            <w:r>
              <w:rPr>
                <w:rFonts w:ascii="Times New Roman"/>
                <w:b w:val="false"/>
                <w:i w:val="false"/>
                <w:color w:val="000000"/>
                <w:sz w:val="20"/>
              </w:rPr>
              <w:t>
csdo:‌Unified‌Country‌Code‌Type (M.SDT.00112)</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09"/>
          <w:p>
            <w:pPr>
              <w:spacing w:after="20"/>
              <w:ind w:left="20"/>
              <w:jc w:val="both"/>
            </w:pPr>
            <w:r>
              <w:rPr>
                <w:rFonts w:ascii="Times New Roman"/>
                <w:b w:val="false"/>
                <w:i w:val="false"/>
                <w:color w:val="000000"/>
                <w:sz w:val="20"/>
              </w:rPr>
              <w:t>
а) идентификатор справочника (классификатора)</w:t>
            </w:r>
          </w:p>
          <w:bookmarkEnd w:id="50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10"/>
          <w:p>
            <w:pPr>
              <w:spacing w:after="20"/>
              <w:ind w:left="20"/>
              <w:jc w:val="both"/>
            </w:pPr>
            <w:r>
              <w:rPr>
                <w:rFonts w:ascii="Times New Roman"/>
                <w:b w:val="false"/>
                <w:i w:val="false"/>
                <w:color w:val="000000"/>
                <w:sz w:val="20"/>
              </w:rPr>
              <w:t>
csdo:‌Reference‌Data‌Id‌Type (M.SDT.00091)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1"/>
          <w:p>
            <w:pPr>
              <w:spacing w:after="20"/>
              <w:ind w:left="20"/>
              <w:jc w:val="both"/>
            </w:pPr>
            <w:r>
              <w:rPr>
                <w:rFonts w:ascii="Times New Roman"/>
                <w:b w:val="false"/>
                <w:i w:val="false"/>
                <w:color w:val="000000"/>
                <w:sz w:val="20"/>
              </w:rPr>
              <w:t>
*.2. Наименование хозяйствующего субъекта</w:t>
            </w:r>
          </w:p>
          <w:bookmarkEnd w:id="511"/>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12"/>
          <w:p>
            <w:pPr>
              <w:spacing w:after="20"/>
              <w:ind w:left="20"/>
              <w:jc w:val="both"/>
            </w:pPr>
            <w:r>
              <w:rPr>
                <w:rFonts w:ascii="Times New Roman"/>
                <w:b w:val="false"/>
                <w:i w:val="false"/>
                <w:color w:val="000000"/>
                <w:sz w:val="20"/>
              </w:rPr>
              <w:t>
csdo:‌Name300‌Type (M.SDT.00056)</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3"/>
          <w:p>
            <w:pPr>
              <w:spacing w:after="20"/>
              <w:ind w:left="20"/>
              <w:jc w:val="both"/>
            </w:pPr>
            <w:r>
              <w:rPr>
                <w:rFonts w:ascii="Times New Roman"/>
                <w:b w:val="false"/>
                <w:i w:val="false"/>
                <w:color w:val="000000"/>
                <w:sz w:val="20"/>
              </w:rPr>
              <w:t>
*.3. Краткое наименование хозяйствующего субъекта</w:t>
            </w:r>
          </w:p>
          <w:bookmarkEnd w:id="513"/>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14"/>
          <w:p>
            <w:pPr>
              <w:spacing w:after="20"/>
              <w:ind w:left="20"/>
              <w:jc w:val="both"/>
            </w:pPr>
            <w:r>
              <w:rPr>
                <w:rFonts w:ascii="Times New Roman"/>
                <w:b w:val="false"/>
                <w:i w:val="false"/>
                <w:color w:val="000000"/>
                <w:sz w:val="20"/>
              </w:rPr>
              <w:t>
csdo:‌Name120‌Type (M.SDT.00055)</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15"/>
          <w:p>
            <w:pPr>
              <w:spacing w:after="20"/>
              <w:ind w:left="20"/>
              <w:jc w:val="both"/>
            </w:pPr>
            <w:r>
              <w:rPr>
                <w:rFonts w:ascii="Times New Roman"/>
                <w:b w:val="false"/>
                <w:i w:val="false"/>
                <w:color w:val="000000"/>
                <w:sz w:val="20"/>
              </w:rPr>
              <w:t>
*.4. Код организационно-правовой формы</w:t>
            </w:r>
          </w:p>
          <w:bookmarkEnd w:id="515"/>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16"/>
          <w:p>
            <w:pPr>
              <w:spacing w:after="20"/>
              <w:ind w:left="20"/>
              <w:jc w:val="both"/>
            </w:pPr>
            <w:r>
              <w:rPr>
                <w:rFonts w:ascii="Times New Roman"/>
                <w:b w:val="false"/>
                <w:i w:val="false"/>
                <w:color w:val="000000"/>
                <w:sz w:val="20"/>
              </w:rPr>
              <w:t>
csdo:‌Unified‌Code20‌Type (M.SDT.00140)</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17"/>
          <w:p>
            <w:pPr>
              <w:spacing w:after="20"/>
              <w:ind w:left="20"/>
              <w:jc w:val="both"/>
            </w:pPr>
            <w:r>
              <w:rPr>
                <w:rFonts w:ascii="Times New Roman"/>
                <w:b w:val="false"/>
                <w:i w:val="false"/>
                <w:color w:val="000000"/>
                <w:sz w:val="20"/>
              </w:rPr>
              <w:t>
а) идентификатор справочника (классификатора)</w:t>
            </w:r>
          </w:p>
          <w:bookmarkEnd w:id="51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18"/>
          <w:p>
            <w:pPr>
              <w:spacing w:after="20"/>
              <w:ind w:left="20"/>
              <w:jc w:val="both"/>
            </w:pPr>
            <w:r>
              <w:rPr>
                <w:rFonts w:ascii="Times New Roman"/>
                <w:b w:val="false"/>
                <w:i w:val="false"/>
                <w:color w:val="000000"/>
                <w:sz w:val="20"/>
              </w:rPr>
              <w:t>
csdo:‌Reference‌Data‌Id‌Type (M.SDT.00091)</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19"/>
          <w:p>
            <w:pPr>
              <w:spacing w:after="20"/>
              <w:ind w:left="20"/>
              <w:jc w:val="both"/>
            </w:pPr>
            <w:r>
              <w:rPr>
                <w:rFonts w:ascii="Times New Roman"/>
                <w:b w:val="false"/>
                <w:i w:val="false"/>
                <w:color w:val="000000"/>
                <w:sz w:val="20"/>
              </w:rPr>
              <w:t>
*.5. Наименование организационно-правовой формы</w:t>
            </w:r>
          </w:p>
          <w:bookmarkEnd w:id="519"/>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20"/>
          <w:p>
            <w:pPr>
              <w:spacing w:after="20"/>
              <w:ind w:left="20"/>
              <w:jc w:val="both"/>
            </w:pPr>
            <w:r>
              <w:rPr>
                <w:rFonts w:ascii="Times New Roman"/>
                <w:b w:val="false"/>
                <w:i w:val="false"/>
                <w:color w:val="000000"/>
                <w:sz w:val="20"/>
              </w:rPr>
              <w:t>
csdo:‌Name300‌Type (M.SDT.00056)</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21"/>
          <w:p>
            <w:pPr>
              <w:spacing w:after="20"/>
              <w:ind w:left="20"/>
              <w:jc w:val="both"/>
            </w:pPr>
            <w:r>
              <w:rPr>
                <w:rFonts w:ascii="Times New Roman"/>
                <w:b w:val="false"/>
                <w:i w:val="false"/>
                <w:color w:val="000000"/>
                <w:sz w:val="20"/>
              </w:rPr>
              <w:t>
*.6. Идентификатор хозяйствующего субъекта</w:t>
            </w:r>
          </w:p>
          <w:bookmarkEnd w:id="521"/>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22"/>
          <w:p>
            <w:pPr>
              <w:spacing w:after="20"/>
              <w:ind w:left="20"/>
              <w:jc w:val="both"/>
            </w:pPr>
            <w:r>
              <w:rPr>
                <w:rFonts w:ascii="Times New Roman"/>
                <w:b w:val="false"/>
                <w:i w:val="false"/>
                <w:color w:val="000000"/>
                <w:sz w:val="20"/>
              </w:rPr>
              <w:t>
csdo:‌Business‌Entity‌Id‌Type (M.SDT.00157)</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23"/>
          <w:p>
            <w:pPr>
              <w:spacing w:after="20"/>
              <w:ind w:left="20"/>
              <w:jc w:val="both"/>
            </w:pPr>
            <w:r>
              <w:rPr>
                <w:rFonts w:ascii="Times New Roman"/>
                <w:b w:val="false"/>
                <w:i w:val="false"/>
                <w:color w:val="000000"/>
                <w:sz w:val="20"/>
              </w:rPr>
              <w:t>
а) метод идентификации</w:t>
            </w:r>
          </w:p>
          <w:bookmarkEnd w:id="523"/>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24"/>
          <w:p>
            <w:pPr>
              <w:spacing w:after="20"/>
              <w:ind w:left="20"/>
              <w:jc w:val="both"/>
            </w:pPr>
            <w:r>
              <w:rPr>
                <w:rFonts w:ascii="Times New Roman"/>
                <w:b w:val="false"/>
                <w:i w:val="false"/>
                <w:color w:val="000000"/>
                <w:sz w:val="20"/>
              </w:rPr>
              <w:t>
csdo:‌Business‌Entity‌Id‌Kind‌Id‌Type (M.SDT.00158)</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25"/>
          <w:p>
            <w:pPr>
              <w:spacing w:after="20"/>
              <w:ind w:left="20"/>
              <w:jc w:val="both"/>
            </w:pPr>
            <w:r>
              <w:rPr>
                <w:rFonts w:ascii="Times New Roman"/>
                <w:b w:val="false"/>
                <w:i w:val="false"/>
                <w:color w:val="000000"/>
                <w:sz w:val="20"/>
              </w:rPr>
              <w:t>
*.7. Уникальный идентификационный таможенный номер</w:t>
            </w:r>
          </w:p>
          <w:bookmarkEnd w:id="525"/>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26"/>
          <w:p>
            <w:pPr>
              <w:spacing w:after="20"/>
              <w:ind w:left="20"/>
              <w:jc w:val="both"/>
            </w:pPr>
            <w:r>
              <w:rPr>
                <w:rFonts w:ascii="Times New Roman"/>
                <w:b w:val="false"/>
                <w:i w:val="false"/>
                <w:color w:val="000000"/>
                <w:sz w:val="20"/>
              </w:rPr>
              <w:t>
csdo:‌Unique‌Customs‌Number‌Id‌Type (M.SDT.00089)</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27"/>
          <w:p>
            <w:pPr>
              <w:spacing w:after="20"/>
              <w:ind w:left="20"/>
              <w:jc w:val="both"/>
            </w:pPr>
            <w:r>
              <w:rPr>
                <w:rFonts w:ascii="Times New Roman"/>
                <w:b w:val="false"/>
                <w:i w:val="false"/>
                <w:color w:val="000000"/>
                <w:sz w:val="20"/>
              </w:rPr>
              <w:t>
*.8. Идентификатор налогоплательщика</w:t>
            </w:r>
          </w:p>
          <w:bookmarkEnd w:id="527"/>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28"/>
          <w:p>
            <w:pPr>
              <w:spacing w:after="20"/>
              <w:ind w:left="20"/>
              <w:jc w:val="both"/>
            </w:pPr>
            <w:r>
              <w:rPr>
                <w:rFonts w:ascii="Times New Roman"/>
                <w:b w:val="false"/>
                <w:i w:val="false"/>
                <w:color w:val="000000"/>
                <w:sz w:val="20"/>
              </w:rPr>
              <w:t>
csdo:‌Taxpayer‌Id‌Type (M.SDT.00025)</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29"/>
          <w:p>
            <w:pPr>
              <w:spacing w:after="20"/>
              <w:ind w:left="20"/>
              <w:jc w:val="both"/>
            </w:pPr>
            <w:r>
              <w:rPr>
                <w:rFonts w:ascii="Times New Roman"/>
                <w:b w:val="false"/>
                <w:i w:val="false"/>
                <w:color w:val="000000"/>
                <w:sz w:val="20"/>
              </w:rPr>
              <w:t>
*.9. Код причины постановки на учет</w:t>
            </w:r>
          </w:p>
          <w:bookmarkEnd w:id="529"/>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30"/>
          <w:p>
            <w:pPr>
              <w:spacing w:after="20"/>
              <w:ind w:left="20"/>
              <w:jc w:val="both"/>
            </w:pPr>
            <w:r>
              <w:rPr>
                <w:rFonts w:ascii="Times New Roman"/>
                <w:b w:val="false"/>
                <w:i w:val="false"/>
                <w:color w:val="000000"/>
                <w:sz w:val="20"/>
              </w:rPr>
              <w:t>
csdo:‌Tax‌Registration‌Reason‌Code‌Type (M.SDT.00030)</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1"/>
          <w:p>
            <w:pPr>
              <w:spacing w:after="20"/>
              <w:ind w:left="20"/>
              <w:jc w:val="both"/>
            </w:pPr>
            <w:r>
              <w:rPr>
                <w:rFonts w:ascii="Times New Roman"/>
                <w:b w:val="false"/>
                <w:i w:val="false"/>
                <w:color w:val="000000"/>
                <w:sz w:val="20"/>
              </w:rPr>
              <w:t>
*.10. Адрес</w:t>
            </w:r>
          </w:p>
          <w:bookmarkEnd w:id="531"/>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2"/>
          <w:p>
            <w:pPr>
              <w:spacing w:after="20"/>
              <w:ind w:left="20"/>
              <w:jc w:val="both"/>
            </w:pPr>
            <w:r>
              <w:rPr>
                <w:rFonts w:ascii="Times New Roman"/>
                <w:b w:val="false"/>
                <w:i w:val="false"/>
                <w:color w:val="000000"/>
                <w:sz w:val="20"/>
              </w:rPr>
              <w:t>
ccdo:‌Subject‌Address‌Details‌Type (M.CDT.00064)</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33"/>
          <w:p>
            <w:pPr>
              <w:spacing w:after="20"/>
              <w:ind w:left="20"/>
              <w:jc w:val="both"/>
            </w:pPr>
            <w:r>
              <w:rPr>
                <w:rFonts w:ascii="Times New Roman"/>
                <w:b w:val="false"/>
                <w:i w:val="false"/>
                <w:color w:val="000000"/>
                <w:sz w:val="20"/>
              </w:rPr>
              <w:t>
*.10.1. Код вида адреса</w:t>
            </w:r>
          </w:p>
          <w:bookmarkEnd w:id="533"/>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34"/>
          <w:p>
            <w:pPr>
              <w:spacing w:after="20"/>
              <w:ind w:left="20"/>
              <w:jc w:val="both"/>
            </w:pPr>
            <w:r>
              <w:rPr>
                <w:rFonts w:ascii="Times New Roman"/>
                <w:b w:val="false"/>
                <w:i w:val="false"/>
                <w:color w:val="000000"/>
                <w:sz w:val="20"/>
              </w:rPr>
              <w:t>
csdo:‌Address‌Kind‌Code‌Type (M.SDT.00162)</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35"/>
          <w:p>
            <w:pPr>
              <w:spacing w:after="20"/>
              <w:ind w:left="20"/>
              <w:jc w:val="both"/>
            </w:pPr>
            <w:r>
              <w:rPr>
                <w:rFonts w:ascii="Times New Roman"/>
                <w:b w:val="false"/>
                <w:i w:val="false"/>
                <w:color w:val="000000"/>
                <w:sz w:val="20"/>
              </w:rPr>
              <w:t>
*.10.2. Код страны</w:t>
            </w:r>
          </w:p>
          <w:bookmarkEnd w:id="53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36"/>
          <w:p>
            <w:pPr>
              <w:spacing w:after="20"/>
              <w:ind w:left="20"/>
              <w:jc w:val="both"/>
            </w:pPr>
            <w:r>
              <w:rPr>
                <w:rFonts w:ascii="Times New Roman"/>
                <w:b w:val="false"/>
                <w:i w:val="false"/>
                <w:color w:val="000000"/>
                <w:sz w:val="20"/>
              </w:rPr>
              <w:t>
csdo:‌Unified‌Country‌Code‌Type (M.SDT.00112)</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37"/>
          <w:p>
            <w:pPr>
              <w:spacing w:after="20"/>
              <w:ind w:left="20"/>
              <w:jc w:val="both"/>
            </w:pPr>
            <w:r>
              <w:rPr>
                <w:rFonts w:ascii="Times New Roman"/>
                <w:b w:val="false"/>
                <w:i w:val="false"/>
                <w:color w:val="000000"/>
                <w:sz w:val="20"/>
              </w:rPr>
              <w:t>
а) идентификатор справочника (классификатора)</w:t>
            </w:r>
          </w:p>
          <w:bookmarkEnd w:id="53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38"/>
          <w:p>
            <w:pPr>
              <w:spacing w:after="20"/>
              <w:ind w:left="20"/>
              <w:jc w:val="both"/>
            </w:pPr>
            <w:r>
              <w:rPr>
                <w:rFonts w:ascii="Times New Roman"/>
                <w:b w:val="false"/>
                <w:i w:val="false"/>
                <w:color w:val="000000"/>
                <w:sz w:val="20"/>
              </w:rPr>
              <w:t>
csdo:‌Reference‌Data‌Id‌Type (M.SDT.00091)</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39"/>
          <w:p>
            <w:pPr>
              <w:spacing w:after="20"/>
              <w:ind w:left="20"/>
              <w:jc w:val="both"/>
            </w:pPr>
            <w:r>
              <w:rPr>
                <w:rFonts w:ascii="Times New Roman"/>
                <w:b w:val="false"/>
                <w:i w:val="false"/>
                <w:color w:val="000000"/>
                <w:sz w:val="20"/>
              </w:rPr>
              <w:t>
*.10.3. Код территории</w:t>
            </w:r>
          </w:p>
          <w:bookmarkEnd w:id="539"/>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0"/>
          <w:p>
            <w:pPr>
              <w:spacing w:after="20"/>
              <w:ind w:left="20"/>
              <w:jc w:val="both"/>
            </w:pPr>
            <w:r>
              <w:rPr>
                <w:rFonts w:ascii="Times New Roman"/>
                <w:b w:val="false"/>
                <w:i w:val="false"/>
                <w:color w:val="000000"/>
                <w:sz w:val="20"/>
              </w:rPr>
              <w:t>
csdo:‌Territory‌Code‌Type (M.SDT.00031)</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41"/>
          <w:p>
            <w:pPr>
              <w:spacing w:after="20"/>
              <w:ind w:left="20"/>
              <w:jc w:val="both"/>
            </w:pPr>
            <w:r>
              <w:rPr>
                <w:rFonts w:ascii="Times New Roman"/>
                <w:b w:val="false"/>
                <w:i w:val="false"/>
                <w:color w:val="000000"/>
                <w:sz w:val="20"/>
              </w:rPr>
              <w:t>
*.10.4. Регион</w:t>
            </w:r>
          </w:p>
          <w:bookmarkEnd w:id="541"/>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2"/>
          <w:p>
            <w:pPr>
              <w:spacing w:after="20"/>
              <w:ind w:left="20"/>
              <w:jc w:val="both"/>
            </w:pPr>
            <w:r>
              <w:rPr>
                <w:rFonts w:ascii="Times New Roman"/>
                <w:b w:val="false"/>
                <w:i w:val="false"/>
                <w:color w:val="000000"/>
                <w:sz w:val="20"/>
              </w:rPr>
              <w:t>
csdo:‌Name120‌Type (M.SDT.00055)</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43"/>
          <w:p>
            <w:pPr>
              <w:spacing w:after="20"/>
              <w:ind w:left="20"/>
              <w:jc w:val="both"/>
            </w:pPr>
            <w:r>
              <w:rPr>
                <w:rFonts w:ascii="Times New Roman"/>
                <w:b w:val="false"/>
                <w:i w:val="false"/>
                <w:color w:val="000000"/>
                <w:sz w:val="20"/>
              </w:rPr>
              <w:t>
*.10.5. Район</w:t>
            </w:r>
          </w:p>
          <w:bookmarkEnd w:id="543"/>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44"/>
          <w:p>
            <w:pPr>
              <w:spacing w:after="20"/>
              <w:ind w:left="20"/>
              <w:jc w:val="both"/>
            </w:pPr>
            <w:r>
              <w:rPr>
                <w:rFonts w:ascii="Times New Roman"/>
                <w:b w:val="false"/>
                <w:i w:val="false"/>
                <w:color w:val="000000"/>
                <w:sz w:val="20"/>
              </w:rPr>
              <w:t>
csdo:‌Name120‌Type (M.SDT.00055)</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45"/>
          <w:p>
            <w:pPr>
              <w:spacing w:after="20"/>
              <w:ind w:left="20"/>
              <w:jc w:val="both"/>
            </w:pPr>
            <w:r>
              <w:rPr>
                <w:rFonts w:ascii="Times New Roman"/>
                <w:b w:val="false"/>
                <w:i w:val="false"/>
                <w:color w:val="000000"/>
                <w:sz w:val="20"/>
              </w:rPr>
              <w:t>
*.10.6. Город</w:t>
            </w:r>
          </w:p>
          <w:bookmarkEnd w:id="545"/>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46"/>
          <w:p>
            <w:pPr>
              <w:spacing w:after="20"/>
              <w:ind w:left="20"/>
              <w:jc w:val="both"/>
            </w:pPr>
            <w:r>
              <w:rPr>
                <w:rFonts w:ascii="Times New Roman"/>
                <w:b w:val="false"/>
                <w:i w:val="false"/>
                <w:color w:val="000000"/>
                <w:sz w:val="20"/>
              </w:rPr>
              <w:t>
csdo:‌Name120‌Type (M.SDT.00055)</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47"/>
          <w:p>
            <w:pPr>
              <w:spacing w:after="20"/>
              <w:ind w:left="20"/>
              <w:jc w:val="both"/>
            </w:pPr>
            <w:r>
              <w:rPr>
                <w:rFonts w:ascii="Times New Roman"/>
                <w:b w:val="false"/>
                <w:i w:val="false"/>
                <w:color w:val="000000"/>
                <w:sz w:val="20"/>
              </w:rPr>
              <w:t>
*.10.7. Населенный пункт</w:t>
            </w:r>
          </w:p>
          <w:bookmarkEnd w:id="547"/>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48"/>
          <w:p>
            <w:pPr>
              <w:spacing w:after="20"/>
              <w:ind w:left="20"/>
              <w:jc w:val="both"/>
            </w:pPr>
            <w:r>
              <w:rPr>
                <w:rFonts w:ascii="Times New Roman"/>
                <w:b w:val="false"/>
                <w:i w:val="false"/>
                <w:color w:val="000000"/>
                <w:sz w:val="20"/>
              </w:rPr>
              <w:t>
csdo:‌Name120‌Type (M.SDT.00055)</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49"/>
          <w:p>
            <w:pPr>
              <w:spacing w:after="20"/>
              <w:ind w:left="20"/>
              <w:jc w:val="both"/>
            </w:pPr>
            <w:r>
              <w:rPr>
                <w:rFonts w:ascii="Times New Roman"/>
                <w:b w:val="false"/>
                <w:i w:val="false"/>
                <w:color w:val="000000"/>
                <w:sz w:val="20"/>
              </w:rPr>
              <w:t>
*.10.8. Улица</w:t>
            </w:r>
          </w:p>
          <w:bookmarkEnd w:id="549"/>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50"/>
          <w:p>
            <w:pPr>
              <w:spacing w:after="20"/>
              <w:ind w:left="20"/>
              <w:jc w:val="both"/>
            </w:pPr>
            <w:r>
              <w:rPr>
                <w:rFonts w:ascii="Times New Roman"/>
                <w:b w:val="false"/>
                <w:i w:val="false"/>
                <w:color w:val="000000"/>
                <w:sz w:val="20"/>
              </w:rPr>
              <w:t>
csdo:‌Name120‌Type (M.SDT.00055)</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51"/>
          <w:p>
            <w:pPr>
              <w:spacing w:after="20"/>
              <w:ind w:left="20"/>
              <w:jc w:val="both"/>
            </w:pPr>
            <w:r>
              <w:rPr>
                <w:rFonts w:ascii="Times New Roman"/>
                <w:b w:val="false"/>
                <w:i w:val="false"/>
                <w:color w:val="000000"/>
                <w:sz w:val="20"/>
              </w:rPr>
              <w:t>
*.10.9. Номер дома</w:t>
            </w:r>
          </w:p>
          <w:bookmarkEnd w:id="551"/>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52"/>
          <w:p>
            <w:pPr>
              <w:spacing w:after="20"/>
              <w:ind w:left="20"/>
              <w:jc w:val="both"/>
            </w:pPr>
            <w:r>
              <w:rPr>
                <w:rFonts w:ascii="Times New Roman"/>
                <w:b w:val="false"/>
                <w:i w:val="false"/>
                <w:color w:val="000000"/>
                <w:sz w:val="20"/>
              </w:rPr>
              <w:t>
csdo:‌Id50‌Type (M.SDT.00093)</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53"/>
          <w:p>
            <w:pPr>
              <w:spacing w:after="20"/>
              <w:ind w:left="20"/>
              <w:jc w:val="both"/>
            </w:pPr>
            <w:r>
              <w:rPr>
                <w:rFonts w:ascii="Times New Roman"/>
                <w:b w:val="false"/>
                <w:i w:val="false"/>
                <w:color w:val="000000"/>
                <w:sz w:val="20"/>
              </w:rPr>
              <w:t>
*.10.10. Номер помещения</w:t>
            </w:r>
          </w:p>
          <w:bookmarkEnd w:id="553"/>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54"/>
          <w:p>
            <w:pPr>
              <w:spacing w:after="20"/>
              <w:ind w:left="20"/>
              <w:jc w:val="both"/>
            </w:pPr>
            <w:r>
              <w:rPr>
                <w:rFonts w:ascii="Times New Roman"/>
                <w:b w:val="false"/>
                <w:i w:val="false"/>
                <w:color w:val="000000"/>
                <w:sz w:val="20"/>
              </w:rPr>
              <w:t>
csdo:‌Id20‌Type (M.SDT.00092)</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55"/>
          <w:p>
            <w:pPr>
              <w:spacing w:after="20"/>
              <w:ind w:left="20"/>
              <w:jc w:val="both"/>
            </w:pPr>
            <w:r>
              <w:rPr>
                <w:rFonts w:ascii="Times New Roman"/>
                <w:b w:val="false"/>
                <w:i w:val="false"/>
                <w:color w:val="000000"/>
                <w:sz w:val="20"/>
              </w:rPr>
              <w:t>
*.10.11. Почтовый индекс</w:t>
            </w:r>
          </w:p>
          <w:bookmarkEnd w:id="555"/>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56"/>
          <w:p>
            <w:pPr>
              <w:spacing w:after="20"/>
              <w:ind w:left="20"/>
              <w:jc w:val="both"/>
            </w:pPr>
            <w:r>
              <w:rPr>
                <w:rFonts w:ascii="Times New Roman"/>
                <w:b w:val="false"/>
                <w:i w:val="false"/>
                <w:color w:val="000000"/>
                <w:sz w:val="20"/>
              </w:rPr>
              <w:t>
csdo:‌Post‌Code‌Type (M.SDT.00006)</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57"/>
          <w:p>
            <w:pPr>
              <w:spacing w:after="20"/>
              <w:ind w:left="20"/>
              <w:jc w:val="both"/>
            </w:pPr>
            <w:r>
              <w:rPr>
                <w:rFonts w:ascii="Times New Roman"/>
                <w:b w:val="false"/>
                <w:i w:val="false"/>
                <w:color w:val="000000"/>
                <w:sz w:val="20"/>
              </w:rPr>
              <w:t>
*.10.12. Номер абонентского ящика</w:t>
            </w:r>
          </w:p>
          <w:bookmarkEnd w:id="557"/>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58"/>
          <w:p>
            <w:pPr>
              <w:spacing w:after="20"/>
              <w:ind w:left="20"/>
              <w:jc w:val="both"/>
            </w:pPr>
            <w:r>
              <w:rPr>
                <w:rFonts w:ascii="Times New Roman"/>
                <w:b w:val="false"/>
                <w:i w:val="false"/>
                <w:color w:val="000000"/>
                <w:sz w:val="20"/>
              </w:rPr>
              <w:t>
csdo:‌Id20‌Type (M.SDT.00092)</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59"/>
          <w:p>
            <w:pPr>
              <w:spacing w:after="20"/>
              <w:ind w:left="20"/>
              <w:jc w:val="both"/>
            </w:pPr>
            <w:r>
              <w:rPr>
                <w:rFonts w:ascii="Times New Roman"/>
                <w:b w:val="false"/>
                <w:i w:val="false"/>
                <w:color w:val="000000"/>
                <w:sz w:val="20"/>
              </w:rPr>
              <w:t>
*.11. Контактный реквизит</w:t>
            </w:r>
          </w:p>
          <w:bookmarkEnd w:id="559"/>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60"/>
          <w:p>
            <w:pPr>
              <w:spacing w:after="20"/>
              <w:ind w:left="20"/>
              <w:jc w:val="both"/>
            </w:pPr>
            <w:r>
              <w:rPr>
                <w:rFonts w:ascii="Times New Roman"/>
                <w:b w:val="false"/>
                <w:i w:val="false"/>
                <w:color w:val="000000"/>
                <w:sz w:val="20"/>
              </w:rPr>
              <w:t>
ccdo:‌Communication‌Details‌Type (M.CDT.00003)</w:t>
            </w:r>
          </w:p>
          <w:bookmarkEnd w:id="5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61"/>
          <w:p>
            <w:pPr>
              <w:spacing w:after="20"/>
              <w:ind w:left="20"/>
              <w:jc w:val="both"/>
            </w:pPr>
            <w:r>
              <w:rPr>
                <w:rFonts w:ascii="Times New Roman"/>
                <w:b w:val="false"/>
                <w:i w:val="false"/>
                <w:color w:val="000000"/>
                <w:sz w:val="20"/>
              </w:rPr>
              <w:t>
*.11.1. Код вида связи</w:t>
            </w:r>
          </w:p>
          <w:bookmarkEnd w:id="561"/>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62"/>
          <w:p>
            <w:pPr>
              <w:spacing w:after="20"/>
              <w:ind w:left="20"/>
              <w:jc w:val="both"/>
            </w:pPr>
            <w:r>
              <w:rPr>
                <w:rFonts w:ascii="Times New Roman"/>
                <w:b w:val="false"/>
                <w:i w:val="false"/>
                <w:color w:val="000000"/>
                <w:sz w:val="20"/>
              </w:rPr>
              <w:t>
csdo:‌Communication‌Channel‌Code‌V2‌Type (M.SDT.00163)</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63"/>
          <w:p>
            <w:pPr>
              <w:spacing w:after="20"/>
              <w:ind w:left="20"/>
              <w:jc w:val="both"/>
            </w:pPr>
            <w:r>
              <w:rPr>
                <w:rFonts w:ascii="Times New Roman"/>
                <w:b w:val="false"/>
                <w:i w:val="false"/>
                <w:color w:val="000000"/>
                <w:sz w:val="20"/>
              </w:rPr>
              <w:t>
*.11.2. Наименование вида связи</w:t>
            </w:r>
          </w:p>
          <w:bookmarkEnd w:id="563"/>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64"/>
          <w:p>
            <w:pPr>
              <w:spacing w:after="20"/>
              <w:ind w:left="20"/>
              <w:jc w:val="both"/>
            </w:pPr>
            <w:r>
              <w:rPr>
                <w:rFonts w:ascii="Times New Roman"/>
                <w:b w:val="false"/>
                <w:i w:val="false"/>
                <w:color w:val="000000"/>
                <w:sz w:val="20"/>
              </w:rPr>
              <w:t>
csdo:‌Name120‌Type (M.SDT.00055)</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65"/>
          <w:p>
            <w:pPr>
              <w:spacing w:after="20"/>
              <w:ind w:left="20"/>
              <w:jc w:val="both"/>
            </w:pPr>
            <w:r>
              <w:rPr>
                <w:rFonts w:ascii="Times New Roman"/>
                <w:b w:val="false"/>
                <w:i w:val="false"/>
                <w:color w:val="000000"/>
                <w:sz w:val="20"/>
              </w:rPr>
              <w:t>
*.11.3. Идентификатор канала связи</w:t>
            </w:r>
          </w:p>
          <w:bookmarkEnd w:id="565"/>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66"/>
          <w:p>
            <w:pPr>
              <w:spacing w:after="20"/>
              <w:ind w:left="20"/>
              <w:jc w:val="both"/>
            </w:pPr>
            <w:r>
              <w:rPr>
                <w:rFonts w:ascii="Times New Roman"/>
                <w:b w:val="false"/>
                <w:i w:val="false"/>
                <w:color w:val="000000"/>
                <w:sz w:val="20"/>
              </w:rPr>
              <w:t>
csdo:‌Communication‌Channel‌Id‌Type (M.SDT.00015)</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67"/>
          <w:p>
            <w:pPr>
              <w:spacing w:after="20"/>
              <w:ind w:left="20"/>
              <w:jc w:val="both"/>
            </w:pPr>
            <w:r>
              <w:rPr>
                <w:rFonts w:ascii="Times New Roman"/>
                <w:b w:val="false"/>
                <w:i w:val="false"/>
                <w:color w:val="000000"/>
                <w:sz w:val="20"/>
              </w:rPr>
              <w:t>
2.12.2. Код должности</w:t>
            </w:r>
          </w:p>
          <w:bookmarkEnd w:id="567"/>
          <w:p>
            <w:pPr>
              <w:spacing w:after="20"/>
              <w:ind w:left="20"/>
              <w:jc w:val="both"/>
            </w:pPr>
            <w:r>
              <w:rPr>
                <w:rFonts w:ascii="Times New Roman"/>
                <w:b w:val="false"/>
                <w:i w:val="false"/>
                <w:color w:val="000000"/>
                <w:sz w:val="20"/>
              </w:rPr>
              <w:t>
(hcsdo:‌Position‌Code)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должности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68"/>
          <w:p>
            <w:pPr>
              <w:spacing w:after="20"/>
              <w:ind w:left="20"/>
              <w:jc w:val="both"/>
            </w:pPr>
            <w:r>
              <w:rPr>
                <w:rFonts w:ascii="Times New Roman"/>
                <w:b w:val="false"/>
                <w:i w:val="false"/>
                <w:color w:val="000000"/>
                <w:sz w:val="20"/>
              </w:rPr>
              <w:t>
hcsdo:‌Position‌Code‌Type (M.HC.SDT.00048)</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должности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69"/>
          <w:p>
            <w:pPr>
              <w:spacing w:after="20"/>
              <w:ind w:left="20"/>
              <w:jc w:val="both"/>
            </w:pPr>
            <w:r>
              <w:rPr>
                <w:rFonts w:ascii="Times New Roman"/>
                <w:b w:val="false"/>
                <w:i w:val="false"/>
                <w:color w:val="000000"/>
                <w:sz w:val="20"/>
              </w:rPr>
              <w:t>
а) идентификатор справочника (классификатора)</w:t>
            </w:r>
          </w:p>
          <w:bookmarkEnd w:id="56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70"/>
          <w:p>
            <w:pPr>
              <w:spacing w:after="20"/>
              <w:ind w:left="20"/>
              <w:jc w:val="both"/>
            </w:pPr>
            <w:r>
              <w:rPr>
                <w:rFonts w:ascii="Times New Roman"/>
                <w:b w:val="false"/>
                <w:i w:val="false"/>
                <w:color w:val="000000"/>
                <w:sz w:val="20"/>
              </w:rPr>
              <w:t>
csdo:‌Reference‌Data‌Id‌Type (M.SDT.00091)</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71"/>
          <w:p>
            <w:pPr>
              <w:spacing w:after="20"/>
              <w:ind w:left="20"/>
              <w:jc w:val="both"/>
            </w:pPr>
            <w:r>
              <w:rPr>
                <w:rFonts w:ascii="Times New Roman"/>
                <w:b w:val="false"/>
                <w:i w:val="false"/>
                <w:color w:val="000000"/>
                <w:sz w:val="20"/>
              </w:rPr>
              <w:t>
2.12.3. Наименование должности</w:t>
            </w:r>
          </w:p>
          <w:bookmarkEnd w:id="571"/>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72"/>
          <w:p>
            <w:pPr>
              <w:spacing w:after="20"/>
              <w:ind w:left="20"/>
              <w:jc w:val="both"/>
            </w:pPr>
            <w:r>
              <w:rPr>
                <w:rFonts w:ascii="Times New Roman"/>
                <w:b w:val="false"/>
                <w:i w:val="false"/>
                <w:color w:val="000000"/>
                <w:sz w:val="20"/>
              </w:rPr>
              <w:t>
csdo:‌Name120‌Type (M.SDT.00055)</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73"/>
          <w:p>
            <w:pPr>
              <w:spacing w:after="20"/>
              <w:ind w:left="20"/>
              <w:jc w:val="both"/>
            </w:pPr>
            <w:r>
              <w:rPr>
                <w:rFonts w:ascii="Times New Roman"/>
                <w:b w:val="false"/>
                <w:i w:val="false"/>
                <w:color w:val="000000"/>
                <w:sz w:val="20"/>
              </w:rPr>
              <w:t>
2.12.4. Начальная дата</w:t>
            </w:r>
          </w:p>
          <w:bookmarkEnd w:id="573"/>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на должность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74"/>
          <w:p>
            <w:pPr>
              <w:spacing w:after="20"/>
              <w:ind w:left="20"/>
              <w:jc w:val="both"/>
            </w:pPr>
            <w:r>
              <w:rPr>
                <w:rFonts w:ascii="Times New Roman"/>
                <w:b w:val="false"/>
                <w:i w:val="false"/>
                <w:color w:val="000000"/>
                <w:sz w:val="20"/>
              </w:rPr>
              <w:t>
bdt:‌Date‌Type (M.BDT.00005)</w:t>
            </w:r>
          </w:p>
          <w:bookmarkEnd w:id="57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75"/>
          <w:p>
            <w:pPr>
              <w:spacing w:after="20"/>
              <w:ind w:left="20"/>
              <w:jc w:val="both"/>
            </w:pPr>
            <w:r>
              <w:rPr>
                <w:rFonts w:ascii="Times New Roman"/>
                <w:b w:val="false"/>
                <w:i w:val="false"/>
                <w:color w:val="000000"/>
                <w:sz w:val="20"/>
              </w:rPr>
              <w:t>
2.12.5. Конечная дата</w:t>
            </w:r>
          </w:p>
          <w:bookmarkEnd w:id="575"/>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увольнения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76"/>
          <w:p>
            <w:pPr>
              <w:spacing w:after="20"/>
              <w:ind w:left="20"/>
              <w:jc w:val="both"/>
            </w:pPr>
            <w:r>
              <w:rPr>
                <w:rFonts w:ascii="Times New Roman"/>
                <w:b w:val="false"/>
                <w:i w:val="false"/>
                <w:color w:val="000000"/>
                <w:sz w:val="20"/>
              </w:rPr>
              <w:t>
bdt:‌Date‌Type (M.BDT.00005)</w:t>
            </w:r>
          </w:p>
          <w:bookmarkEnd w:id="57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77"/>
          <w:p>
            <w:pPr>
              <w:spacing w:after="20"/>
              <w:ind w:left="20"/>
              <w:jc w:val="both"/>
            </w:pPr>
            <w:r>
              <w:rPr>
                <w:rFonts w:ascii="Times New Roman"/>
                <w:b w:val="false"/>
                <w:i w:val="false"/>
                <w:color w:val="000000"/>
                <w:sz w:val="20"/>
              </w:rPr>
              <w:t>
2.12.6. Дата</w:t>
            </w:r>
          </w:p>
          <w:bookmarkEnd w:id="577"/>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заключения трудового договора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78"/>
          <w:p>
            <w:pPr>
              <w:spacing w:after="20"/>
              <w:ind w:left="20"/>
              <w:jc w:val="both"/>
            </w:pPr>
            <w:r>
              <w:rPr>
                <w:rFonts w:ascii="Times New Roman"/>
                <w:b w:val="false"/>
                <w:i w:val="false"/>
                <w:color w:val="000000"/>
                <w:sz w:val="20"/>
              </w:rPr>
              <w:t>
bdt:‌Date‌Type (M.BDT.00005)</w:t>
            </w:r>
          </w:p>
          <w:bookmarkEnd w:id="57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79"/>
          <w:p>
            <w:pPr>
              <w:spacing w:after="20"/>
              <w:ind w:left="20"/>
              <w:jc w:val="both"/>
            </w:pPr>
            <w:r>
              <w:rPr>
                <w:rFonts w:ascii="Times New Roman"/>
                <w:b w:val="false"/>
                <w:i w:val="false"/>
                <w:color w:val="000000"/>
                <w:sz w:val="20"/>
              </w:rPr>
              <w:t>
2.13. Сведения о трудовой деятельности</w:t>
            </w:r>
          </w:p>
          <w:bookmarkEnd w:id="579"/>
          <w:p>
            <w:pPr>
              <w:spacing w:after="20"/>
              <w:ind w:left="20"/>
              <w:jc w:val="both"/>
            </w:pPr>
            <w:r>
              <w:rPr>
                <w:rFonts w:ascii="Times New Roman"/>
                <w:b w:val="false"/>
                <w:i w:val="false"/>
                <w:color w:val="000000"/>
                <w:sz w:val="20"/>
              </w:rPr>
              <w:t>
(ccdo:‌Employment‌Details)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трудовой деятельности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80"/>
          <w:p>
            <w:pPr>
              <w:spacing w:after="20"/>
              <w:ind w:left="20"/>
              <w:jc w:val="both"/>
            </w:pPr>
            <w:r>
              <w:rPr>
                <w:rFonts w:ascii="Times New Roman"/>
                <w:b w:val="false"/>
                <w:i w:val="false"/>
                <w:color w:val="000000"/>
                <w:sz w:val="20"/>
              </w:rPr>
              <w:t>
ccdo:‌Employment‌Details‌Type (M.CDT.00090)</w:t>
            </w:r>
          </w:p>
          <w:bookmarkEnd w:id="5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1"/>
          <w:p>
            <w:pPr>
              <w:spacing w:after="20"/>
              <w:ind w:left="20"/>
              <w:jc w:val="both"/>
            </w:pPr>
            <w:r>
              <w:rPr>
                <w:rFonts w:ascii="Times New Roman"/>
                <w:b w:val="false"/>
                <w:i w:val="false"/>
                <w:color w:val="000000"/>
                <w:sz w:val="20"/>
              </w:rPr>
              <w:t>
2.13.1. Начальная дата</w:t>
            </w:r>
          </w:p>
          <w:bookmarkEnd w:id="581"/>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 на должность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82"/>
          <w:p>
            <w:pPr>
              <w:spacing w:after="20"/>
              <w:ind w:left="20"/>
              <w:jc w:val="both"/>
            </w:pPr>
            <w:r>
              <w:rPr>
                <w:rFonts w:ascii="Times New Roman"/>
                <w:b w:val="false"/>
                <w:i w:val="false"/>
                <w:color w:val="000000"/>
                <w:sz w:val="20"/>
              </w:rPr>
              <w:t>
bdt:‌Date‌Type (M.BDT.00005)</w:t>
            </w:r>
          </w:p>
          <w:bookmarkEnd w:id="58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583"/>
          <w:p>
            <w:pPr>
              <w:spacing w:after="20"/>
              <w:ind w:left="20"/>
              <w:jc w:val="both"/>
            </w:pPr>
            <w:r>
              <w:rPr>
                <w:rFonts w:ascii="Times New Roman"/>
                <w:b w:val="false"/>
                <w:i w:val="false"/>
                <w:color w:val="000000"/>
                <w:sz w:val="20"/>
              </w:rPr>
              <w:t>
2.13.2. Конечная дата</w:t>
            </w:r>
          </w:p>
          <w:bookmarkEnd w:id="583"/>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увольнения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584"/>
          <w:p>
            <w:pPr>
              <w:spacing w:after="20"/>
              <w:ind w:left="20"/>
              <w:jc w:val="both"/>
            </w:pPr>
            <w:r>
              <w:rPr>
                <w:rFonts w:ascii="Times New Roman"/>
                <w:b w:val="false"/>
                <w:i w:val="false"/>
                <w:color w:val="000000"/>
                <w:sz w:val="20"/>
              </w:rPr>
              <w:t>
bdt:‌Date‌Type (M.BDT.00005)</w:t>
            </w:r>
          </w:p>
          <w:bookmarkEnd w:id="58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85"/>
          <w:p>
            <w:pPr>
              <w:spacing w:after="20"/>
              <w:ind w:left="20"/>
              <w:jc w:val="both"/>
            </w:pPr>
            <w:r>
              <w:rPr>
                <w:rFonts w:ascii="Times New Roman"/>
                <w:b w:val="false"/>
                <w:i w:val="false"/>
                <w:color w:val="000000"/>
                <w:sz w:val="20"/>
              </w:rPr>
              <w:t>
2.13.3. Наименование должности</w:t>
            </w:r>
          </w:p>
          <w:bookmarkEnd w:id="585"/>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работника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86"/>
          <w:p>
            <w:pPr>
              <w:spacing w:after="20"/>
              <w:ind w:left="20"/>
              <w:jc w:val="both"/>
            </w:pPr>
            <w:r>
              <w:rPr>
                <w:rFonts w:ascii="Times New Roman"/>
                <w:b w:val="false"/>
                <w:i w:val="false"/>
                <w:color w:val="000000"/>
                <w:sz w:val="20"/>
              </w:rPr>
              <w:t>
csdo:‌Name120‌Type (M.SDT.00055)</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87"/>
          <w:p>
            <w:pPr>
              <w:spacing w:after="20"/>
              <w:ind w:left="20"/>
              <w:jc w:val="both"/>
            </w:pPr>
            <w:r>
              <w:rPr>
                <w:rFonts w:ascii="Times New Roman"/>
                <w:b w:val="false"/>
                <w:i w:val="false"/>
                <w:color w:val="000000"/>
                <w:sz w:val="20"/>
              </w:rPr>
              <w:t>
2.13.4. Работодатель</w:t>
            </w:r>
          </w:p>
          <w:bookmarkEnd w:id="587"/>
          <w:p>
            <w:pPr>
              <w:spacing w:after="20"/>
              <w:ind w:left="20"/>
              <w:jc w:val="both"/>
            </w:pPr>
            <w:r>
              <w:rPr>
                <w:rFonts w:ascii="Times New Roman"/>
                <w:b w:val="false"/>
                <w:i w:val="false"/>
                <w:color w:val="000000"/>
                <w:sz w:val="20"/>
              </w:rPr>
              <w:t>
(ccdo:‌Employer‌Details)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работы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88"/>
          <w:p>
            <w:pPr>
              <w:spacing w:after="20"/>
              <w:ind w:left="20"/>
              <w:jc w:val="both"/>
            </w:pPr>
            <w:r>
              <w:rPr>
                <w:rFonts w:ascii="Times New Roman"/>
                <w:b w:val="false"/>
                <w:i w:val="false"/>
                <w:color w:val="000000"/>
                <w:sz w:val="20"/>
              </w:rPr>
              <w:t>
ccdo:‌Business‌Entity‌Details‌Type (M.CDT.00061)</w:t>
            </w:r>
          </w:p>
          <w:bookmarkEnd w:id="5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89"/>
          <w:p>
            <w:pPr>
              <w:spacing w:after="20"/>
              <w:ind w:left="20"/>
              <w:jc w:val="both"/>
            </w:pPr>
            <w:r>
              <w:rPr>
                <w:rFonts w:ascii="Times New Roman"/>
                <w:b w:val="false"/>
                <w:i w:val="false"/>
                <w:color w:val="000000"/>
                <w:sz w:val="20"/>
              </w:rPr>
              <w:t>
*.1. Код страны</w:t>
            </w:r>
          </w:p>
          <w:bookmarkEnd w:id="58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590"/>
          <w:p>
            <w:pPr>
              <w:spacing w:after="20"/>
              <w:ind w:left="20"/>
              <w:jc w:val="both"/>
            </w:pPr>
            <w:r>
              <w:rPr>
                <w:rFonts w:ascii="Times New Roman"/>
                <w:b w:val="false"/>
                <w:i w:val="false"/>
                <w:color w:val="000000"/>
                <w:sz w:val="20"/>
              </w:rPr>
              <w:t>
csdo:‌Unified‌Country‌Code‌Type (M.SDT.00112)</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91"/>
          <w:p>
            <w:pPr>
              <w:spacing w:after="20"/>
              <w:ind w:left="20"/>
              <w:jc w:val="both"/>
            </w:pPr>
            <w:r>
              <w:rPr>
                <w:rFonts w:ascii="Times New Roman"/>
                <w:b w:val="false"/>
                <w:i w:val="false"/>
                <w:color w:val="000000"/>
                <w:sz w:val="20"/>
              </w:rPr>
              <w:t>
а) идентификатор справочника (классификатора)</w:t>
            </w:r>
          </w:p>
          <w:bookmarkEnd w:id="59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592"/>
          <w:p>
            <w:pPr>
              <w:spacing w:after="20"/>
              <w:ind w:left="20"/>
              <w:jc w:val="both"/>
            </w:pPr>
            <w:r>
              <w:rPr>
                <w:rFonts w:ascii="Times New Roman"/>
                <w:b w:val="false"/>
                <w:i w:val="false"/>
                <w:color w:val="000000"/>
                <w:sz w:val="20"/>
              </w:rPr>
              <w:t>
csdo:‌Reference‌Data‌Id‌Type (M.SDT.00091)</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93"/>
          <w:p>
            <w:pPr>
              <w:spacing w:after="20"/>
              <w:ind w:left="20"/>
              <w:jc w:val="both"/>
            </w:pPr>
            <w:r>
              <w:rPr>
                <w:rFonts w:ascii="Times New Roman"/>
                <w:b w:val="false"/>
                <w:i w:val="false"/>
                <w:color w:val="000000"/>
                <w:sz w:val="20"/>
              </w:rPr>
              <w:t>
*.2. Наименование хозяйствующего субъекта</w:t>
            </w:r>
          </w:p>
          <w:bookmarkEnd w:id="593"/>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94"/>
          <w:p>
            <w:pPr>
              <w:spacing w:after="20"/>
              <w:ind w:left="20"/>
              <w:jc w:val="both"/>
            </w:pPr>
            <w:r>
              <w:rPr>
                <w:rFonts w:ascii="Times New Roman"/>
                <w:b w:val="false"/>
                <w:i w:val="false"/>
                <w:color w:val="000000"/>
                <w:sz w:val="20"/>
              </w:rPr>
              <w:t>
csdo:‌Name300‌Type (M.SDT.00056)</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95"/>
          <w:p>
            <w:pPr>
              <w:spacing w:after="20"/>
              <w:ind w:left="20"/>
              <w:jc w:val="both"/>
            </w:pPr>
            <w:r>
              <w:rPr>
                <w:rFonts w:ascii="Times New Roman"/>
                <w:b w:val="false"/>
                <w:i w:val="false"/>
                <w:color w:val="000000"/>
                <w:sz w:val="20"/>
              </w:rPr>
              <w:t>
*.3. Краткое наименование хозяйствующего субъекта</w:t>
            </w:r>
          </w:p>
          <w:bookmarkEnd w:id="595"/>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596"/>
          <w:p>
            <w:pPr>
              <w:spacing w:after="20"/>
              <w:ind w:left="20"/>
              <w:jc w:val="both"/>
            </w:pPr>
            <w:r>
              <w:rPr>
                <w:rFonts w:ascii="Times New Roman"/>
                <w:b w:val="false"/>
                <w:i w:val="false"/>
                <w:color w:val="000000"/>
                <w:sz w:val="20"/>
              </w:rPr>
              <w:t>
csdo:‌Name120‌Type (M.SDT.00055)</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597"/>
          <w:p>
            <w:pPr>
              <w:spacing w:after="20"/>
              <w:ind w:left="20"/>
              <w:jc w:val="both"/>
            </w:pPr>
            <w:r>
              <w:rPr>
                <w:rFonts w:ascii="Times New Roman"/>
                <w:b w:val="false"/>
                <w:i w:val="false"/>
                <w:color w:val="000000"/>
                <w:sz w:val="20"/>
              </w:rPr>
              <w:t>
*.4. Код организационно-правовой формы</w:t>
            </w:r>
          </w:p>
          <w:bookmarkEnd w:id="597"/>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598"/>
          <w:p>
            <w:pPr>
              <w:spacing w:after="20"/>
              <w:ind w:left="20"/>
              <w:jc w:val="both"/>
            </w:pPr>
            <w:r>
              <w:rPr>
                <w:rFonts w:ascii="Times New Roman"/>
                <w:b w:val="false"/>
                <w:i w:val="false"/>
                <w:color w:val="000000"/>
                <w:sz w:val="20"/>
              </w:rPr>
              <w:t>
csdo:‌Unified‌Code20‌Type (M.SDT.00140)</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599"/>
          <w:p>
            <w:pPr>
              <w:spacing w:after="20"/>
              <w:ind w:left="20"/>
              <w:jc w:val="both"/>
            </w:pPr>
            <w:r>
              <w:rPr>
                <w:rFonts w:ascii="Times New Roman"/>
                <w:b w:val="false"/>
                <w:i w:val="false"/>
                <w:color w:val="000000"/>
                <w:sz w:val="20"/>
              </w:rPr>
              <w:t>
а) идентификатор справочника (классификатора)</w:t>
            </w:r>
          </w:p>
          <w:bookmarkEnd w:id="59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00"/>
          <w:p>
            <w:pPr>
              <w:spacing w:after="20"/>
              <w:ind w:left="20"/>
              <w:jc w:val="both"/>
            </w:pPr>
            <w:r>
              <w:rPr>
                <w:rFonts w:ascii="Times New Roman"/>
                <w:b w:val="false"/>
                <w:i w:val="false"/>
                <w:color w:val="000000"/>
                <w:sz w:val="20"/>
              </w:rPr>
              <w:t>
csdo:‌Reference‌Data‌Id‌Type (M.SDT.00091)</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01"/>
          <w:p>
            <w:pPr>
              <w:spacing w:after="20"/>
              <w:ind w:left="20"/>
              <w:jc w:val="both"/>
            </w:pPr>
            <w:r>
              <w:rPr>
                <w:rFonts w:ascii="Times New Roman"/>
                <w:b w:val="false"/>
                <w:i w:val="false"/>
                <w:color w:val="000000"/>
                <w:sz w:val="20"/>
              </w:rPr>
              <w:t>
*.5. Наименование организационно-правовой формы</w:t>
            </w:r>
          </w:p>
          <w:bookmarkEnd w:id="601"/>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2"/>
          <w:p>
            <w:pPr>
              <w:spacing w:after="20"/>
              <w:ind w:left="20"/>
              <w:jc w:val="both"/>
            </w:pPr>
            <w:r>
              <w:rPr>
                <w:rFonts w:ascii="Times New Roman"/>
                <w:b w:val="false"/>
                <w:i w:val="false"/>
                <w:color w:val="000000"/>
                <w:sz w:val="20"/>
              </w:rPr>
              <w:t>
csdo:‌Name300‌Type (M.SDT.00056)</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03"/>
          <w:p>
            <w:pPr>
              <w:spacing w:after="20"/>
              <w:ind w:left="20"/>
              <w:jc w:val="both"/>
            </w:pPr>
            <w:r>
              <w:rPr>
                <w:rFonts w:ascii="Times New Roman"/>
                <w:b w:val="false"/>
                <w:i w:val="false"/>
                <w:color w:val="000000"/>
                <w:sz w:val="20"/>
              </w:rPr>
              <w:t>
*.6. Идентификатор хозяйствующего субъекта</w:t>
            </w:r>
          </w:p>
          <w:bookmarkEnd w:id="603"/>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04"/>
          <w:p>
            <w:pPr>
              <w:spacing w:after="20"/>
              <w:ind w:left="20"/>
              <w:jc w:val="both"/>
            </w:pPr>
            <w:r>
              <w:rPr>
                <w:rFonts w:ascii="Times New Roman"/>
                <w:b w:val="false"/>
                <w:i w:val="false"/>
                <w:color w:val="000000"/>
                <w:sz w:val="20"/>
              </w:rPr>
              <w:t>
csdo:‌Business‌Entity‌Id‌Type (M.SDT.00157)</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05"/>
          <w:p>
            <w:pPr>
              <w:spacing w:after="20"/>
              <w:ind w:left="20"/>
              <w:jc w:val="both"/>
            </w:pPr>
            <w:r>
              <w:rPr>
                <w:rFonts w:ascii="Times New Roman"/>
                <w:b w:val="false"/>
                <w:i w:val="false"/>
                <w:color w:val="000000"/>
                <w:sz w:val="20"/>
              </w:rPr>
              <w:t>
а) метод идентификации</w:t>
            </w:r>
          </w:p>
          <w:bookmarkEnd w:id="605"/>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06"/>
          <w:p>
            <w:pPr>
              <w:spacing w:after="20"/>
              <w:ind w:left="20"/>
              <w:jc w:val="both"/>
            </w:pPr>
            <w:r>
              <w:rPr>
                <w:rFonts w:ascii="Times New Roman"/>
                <w:b w:val="false"/>
                <w:i w:val="false"/>
                <w:color w:val="000000"/>
                <w:sz w:val="20"/>
              </w:rPr>
              <w:t>
csdo:‌Business‌Entity‌Id‌Kind‌Id‌Type (M.SDT.00158)</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07"/>
          <w:p>
            <w:pPr>
              <w:spacing w:after="20"/>
              <w:ind w:left="20"/>
              <w:jc w:val="both"/>
            </w:pPr>
            <w:r>
              <w:rPr>
                <w:rFonts w:ascii="Times New Roman"/>
                <w:b w:val="false"/>
                <w:i w:val="false"/>
                <w:color w:val="000000"/>
                <w:sz w:val="20"/>
              </w:rPr>
              <w:t>
*.7. Уникальный идентификационный таможенный номер</w:t>
            </w:r>
          </w:p>
          <w:bookmarkEnd w:id="607"/>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08"/>
          <w:p>
            <w:pPr>
              <w:spacing w:after="20"/>
              <w:ind w:left="20"/>
              <w:jc w:val="both"/>
            </w:pPr>
            <w:r>
              <w:rPr>
                <w:rFonts w:ascii="Times New Roman"/>
                <w:b w:val="false"/>
                <w:i w:val="false"/>
                <w:color w:val="000000"/>
                <w:sz w:val="20"/>
              </w:rPr>
              <w:t>
csdo:‌Unique‌Customs‌Number‌Id‌Type (M.SDT.00089)</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09"/>
          <w:p>
            <w:pPr>
              <w:spacing w:after="20"/>
              <w:ind w:left="20"/>
              <w:jc w:val="both"/>
            </w:pPr>
            <w:r>
              <w:rPr>
                <w:rFonts w:ascii="Times New Roman"/>
                <w:b w:val="false"/>
                <w:i w:val="false"/>
                <w:color w:val="000000"/>
                <w:sz w:val="20"/>
              </w:rPr>
              <w:t>
*.8. Идентификатор налогоплательщика</w:t>
            </w:r>
          </w:p>
          <w:bookmarkEnd w:id="609"/>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10"/>
          <w:p>
            <w:pPr>
              <w:spacing w:after="20"/>
              <w:ind w:left="20"/>
              <w:jc w:val="both"/>
            </w:pPr>
            <w:r>
              <w:rPr>
                <w:rFonts w:ascii="Times New Roman"/>
                <w:b w:val="false"/>
                <w:i w:val="false"/>
                <w:color w:val="000000"/>
                <w:sz w:val="20"/>
              </w:rPr>
              <w:t>
csdo:‌Taxpayer‌Id‌Type (M.SDT.00025)</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11"/>
          <w:p>
            <w:pPr>
              <w:spacing w:after="20"/>
              <w:ind w:left="20"/>
              <w:jc w:val="both"/>
            </w:pPr>
            <w:r>
              <w:rPr>
                <w:rFonts w:ascii="Times New Roman"/>
                <w:b w:val="false"/>
                <w:i w:val="false"/>
                <w:color w:val="000000"/>
                <w:sz w:val="20"/>
              </w:rPr>
              <w:t>
*.9. Код причины постановки на учет</w:t>
            </w:r>
          </w:p>
          <w:bookmarkEnd w:id="611"/>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2"/>
          <w:p>
            <w:pPr>
              <w:spacing w:after="20"/>
              <w:ind w:left="20"/>
              <w:jc w:val="both"/>
            </w:pPr>
            <w:r>
              <w:rPr>
                <w:rFonts w:ascii="Times New Roman"/>
                <w:b w:val="false"/>
                <w:i w:val="false"/>
                <w:color w:val="000000"/>
                <w:sz w:val="20"/>
              </w:rPr>
              <w:t>
csdo:‌Tax‌Registration‌Reason‌Code‌Type (M.SDT.00030)</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13"/>
          <w:p>
            <w:pPr>
              <w:spacing w:after="20"/>
              <w:ind w:left="20"/>
              <w:jc w:val="both"/>
            </w:pPr>
            <w:r>
              <w:rPr>
                <w:rFonts w:ascii="Times New Roman"/>
                <w:b w:val="false"/>
                <w:i w:val="false"/>
                <w:color w:val="000000"/>
                <w:sz w:val="20"/>
              </w:rPr>
              <w:t>
*.10. Адрес</w:t>
            </w:r>
          </w:p>
          <w:bookmarkEnd w:id="613"/>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14"/>
          <w:p>
            <w:pPr>
              <w:spacing w:after="20"/>
              <w:ind w:left="20"/>
              <w:jc w:val="both"/>
            </w:pPr>
            <w:r>
              <w:rPr>
                <w:rFonts w:ascii="Times New Roman"/>
                <w:b w:val="false"/>
                <w:i w:val="false"/>
                <w:color w:val="000000"/>
                <w:sz w:val="20"/>
              </w:rPr>
              <w:t>
ccdo:‌Subject‌Address‌Details‌Type (M.CDT.00064)</w:t>
            </w:r>
          </w:p>
          <w:bookmarkEnd w:id="6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15"/>
          <w:p>
            <w:pPr>
              <w:spacing w:after="20"/>
              <w:ind w:left="20"/>
              <w:jc w:val="both"/>
            </w:pPr>
            <w:r>
              <w:rPr>
                <w:rFonts w:ascii="Times New Roman"/>
                <w:b w:val="false"/>
                <w:i w:val="false"/>
                <w:color w:val="000000"/>
                <w:sz w:val="20"/>
              </w:rPr>
              <w:t>
*.10.1. Код вида адреса</w:t>
            </w:r>
          </w:p>
          <w:bookmarkEnd w:id="61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16"/>
          <w:p>
            <w:pPr>
              <w:spacing w:after="20"/>
              <w:ind w:left="20"/>
              <w:jc w:val="both"/>
            </w:pPr>
            <w:r>
              <w:rPr>
                <w:rFonts w:ascii="Times New Roman"/>
                <w:b w:val="false"/>
                <w:i w:val="false"/>
                <w:color w:val="000000"/>
                <w:sz w:val="20"/>
              </w:rPr>
              <w:t>
csdo:‌Address‌Kind‌Code‌Type (M.SDT.00162)</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17"/>
          <w:p>
            <w:pPr>
              <w:spacing w:after="20"/>
              <w:ind w:left="20"/>
              <w:jc w:val="both"/>
            </w:pPr>
            <w:r>
              <w:rPr>
                <w:rFonts w:ascii="Times New Roman"/>
                <w:b w:val="false"/>
                <w:i w:val="false"/>
                <w:color w:val="000000"/>
                <w:sz w:val="20"/>
              </w:rPr>
              <w:t>
*.10.2. Код страны</w:t>
            </w:r>
          </w:p>
          <w:bookmarkEnd w:id="61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18"/>
          <w:p>
            <w:pPr>
              <w:spacing w:after="20"/>
              <w:ind w:left="20"/>
              <w:jc w:val="both"/>
            </w:pPr>
            <w:r>
              <w:rPr>
                <w:rFonts w:ascii="Times New Roman"/>
                <w:b w:val="false"/>
                <w:i w:val="false"/>
                <w:color w:val="000000"/>
                <w:sz w:val="20"/>
              </w:rPr>
              <w:t>
csdo:‌Unified‌Country‌Code‌Type (M.SDT.00112)</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19"/>
          <w:p>
            <w:pPr>
              <w:spacing w:after="20"/>
              <w:ind w:left="20"/>
              <w:jc w:val="both"/>
            </w:pPr>
            <w:r>
              <w:rPr>
                <w:rFonts w:ascii="Times New Roman"/>
                <w:b w:val="false"/>
                <w:i w:val="false"/>
                <w:color w:val="000000"/>
                <w:sz w:val="20"/>
              </w:rPr>
              <w:t>
а) идентификатор справочника (классификатора)</w:t>
            </w:r>
          </w:p>
          <w:bookmarkEnd w:id="61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20"/>
          <w:p>
            <w:pPr>
              <w:spacing w:after="20"/>
              <w:ind w:left="20"/>
              <w:jc w:val="both"/>
            </w:pPr>
            <w:r>
              <w:rPr>
                <w:rFonts w:ascii="Times New Roman"/>
                <w:b w:val="false"/>
                <w:i w:val="false"/>
                <w:color w:val="000000"/>
                <w:sz w:val="20"/>
              </w:rPr>
              <w:t>
csdo:‌Reference‌Data‌Id‌Type (M.SDT.00091)</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21"/>
          <w:p>
            <w:pPr>
              <w:spacing w:after="20"/>
              <w:ind w:left="20"/>
              <w:jc w:val="both"/>
            </w:pPr>
            <w:r>
              <w:rPr>
                <w:rFonts w:ascii="Times New Roman"/>
                <w:b w:val="false"/>
                <w:i w:val="false"/>
                <w:color w:val="000000"/>
                <w:sz w:val="20"/>
              </w:rPr>
              <w:t>
*.10.3. Код территории</w:t>
            </w:r>
          </w:p>
          <w:bookmarkEnd w:id="62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22"/>
          <w:p>
            <w:pPr>
              <w:spacing w:after="20"/>
              <w:ind w:left="20"/>
              <w:jc w:val="both"/>
            </w:pPr>
            <w:r>
              <w:rPr>
                <w:rFonts w:ascii="Times New Roman"/>
                <w:b w:val="false"/>
                <w:i w:val="false"/>
                <w:color w:val="000000"/>
                <w:sz w:val="20"/>
              </w:rPr>
              <w:t>
csdo:‌Territory‌Code‌Type (M.SDT.00031)</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23"/>
          <w:p>
            <w:pPr>
              <w:spacing w:after="20"/>
              <w:ind w:left="20"/>
              <w:jc w:val="both"/>
            </w:pPr>
            <w:r>
              <w:rPr>
                <w:rFonts w:ascii="Times New Roman"/>
                <w:b w:val="false"/>
                <w:i w:val="false"/>
                <w:color w:val="000000"/>
                <w:sz w:val="20"/>
              </w:rPr>
              <w:t>
*.10.4. Регион</w:t>
            </w:r>
          </w:p>
          <w:bookmarkEnd w:id="62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24"/>
          <w:p>
            <w:pPr>
              <w:spacing w:after="20"/>
              <w:ind w:left="20"/>
              <w:jc w:val="both"/>
            </w:pPr>
            <w:r>
              <w:rPr>
                <w:rFonts w:ascii="Times New Roman"/>
                <w:b w:val="false"/>
                <w:i w:val="false"/>
                <w:color w:val="000000"/>
                <w:sz w:val="20"/>
              </w:rPr>
              <w:t>
csdo:‌Name120‌Type (M.SDT.00055)</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25"/>
          <w:p>
            <w:pPr>
              <w:spacing w:after="20"/>
              <w:ind w:left="20"/>
              <w:jc w:val="both"/>
            </w:pPr>
            <w:r>
              <w:rPr>
                <w:rFonts w:ascii="Times New Roman"/>
                <w:b w:val="false"/>
                <w:i w:val="false"/>
                <w:color w:val="000000"/>
                <w:sz w:val="20"/>
              </w:rPr>
              <w:t>
*.10.5. Район</w:t>
            </w:r>
          </w:p>
          <w:bookmarkEnd w:id="62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26"/>
          <w:p>
            <w:pPr>
              <w:spacing w:after="20"/>
              <w:ind w:left="20"/>
              <w:jc w:val="both"/>
            </w:pPr>
            <w:r>
              <w:rPr>
                <w:rFonts w:ascii="Times New Roman"/>
                <w:b w:val="false"/>
                <w:i w:val="false"/>
                <w:color w:val="000000"/>
                <w:sz w:val="20"/>
              </w:rPr>
              <w:t>
csdo:‌Name120‌Type (M.SDT.00055)</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27"/>
          <w:p>
            <w:pPr>
              <w:spacing w:after="20"/>
              <w:ind w:left="20"/>
              <w:jc w:val="both"/>
            </w:pPr>
            <w:r>
              <w:rPr>
                <w:rFonts w:ascii="Times New Roman"/>
                <w:b w:val="false"/>
                <w:i w:val="false"/>
                <w:color w:val="000000"/>
                <w:sz w:val="20"/>
              </w:rPr>
              <w:t>
*.10.6. Город</w:t>
            </w:r>
          </w:p>
          <w:bookmarkEnd w:id="62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28"/>
          <w:p>
            <w:pPr>
              <w:spacing w:after="20"/>
              <w:ind w:left="20"/>
              <w:jc w:val="both"/>
            </w:pPr>
            <w:r>
              <w:rPr>
                <w:rFonts w:ascii="Times New Roman"/>
                <w:b w:val="false"/>
                <w:i w:val="false"/>
                <w:color w:val="000000"/>
                <w:sz w:val="20"/>
              </w:rPr>
              <w:t>
csdo:‌Name120‌Type (M.SDT.00055)</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29"/>
          <w:p>
            <w:pPr>
              <w:spacing w:after="20"/>
              <w:ind w:left="20"/>
              <w:jc w:val="both"/>
            </w:pPr>
            <w:r>
              <w:rPr>
                <w:rFonts w:ascii="Times New Roman"/>
                <w:b w:val="false"/>
                <w:i w:val="false"/>
                <w:color w:val="000000"/>
                <w:sz w:val="20"/>
              </w:rPr>
              <w:t>
*.10.7. Населенный пункт</w:t>
            </w:r>
          </w:p>
          <w:bookmarkEnd w:id="62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30"/>
          <w:p>
            <w:pPr>
              <w:spacing w:after="20"/>
              <w:ind w:left="20"/>
              <w:jc w:val="both"/>
            </w:pPr>
            <w:r>
              <w:rPr>
                <w:rFonts w:ascii="Times New Roman"/>
                <w:b w:val="false"/>
                <w:i w:val="false"/>
                <w:color w:val="000000"/>
                <w:sz w:val="20"/>
              </w:rPr>
              <w:t>
csdo:‌Name120‌Type (M.SDT.00055)</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31"/>
          <w:p>
            <w:pPr>
              <w:spacing w:after="20"/>
              <w:ind w:left="20"/>
              <w:jc w:val="both"/>
            </w:pPr>
            <w:r>
              <w:rPr>
                <w:rFonts w:ascii="Times New Roman"/>
                <w:b w:val="false"/>
                <w:i w:val="false"/>
                <w:color w:val="000000"/>
                <w:sz w:val="20"/>
              </w:rPr>
              <w:t>
*.10.8. Улица</w:t>
            </w:r>
          </w:p>
          <w:bookmarkEnd w:id="63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32"/>
          <w:p>
            <w:pPr>
              <w:spacing w:after="20"/>
              <w:ind w:left="20"/>
              <w:jc w:val="both"/>
            </w:pPr>
            <w:r>
              <w:rPr>
                <w:rFonts w:ascii="Times New Roman"/>
                <w:b w:val="false"/>
                <w:i w:val="false"/>
                <w:color w:val="000000"/>
                <w:sz w:val="20"/>
              </w:rPr>
              <w:t>
csdo:‌Name120‌Type (M.SDT.00055)</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33"/>
          <w:p>
            <w:pPr>
              <w:spacing w:after="20"/>
              <w:ind w:left="20"/>
              <w:jc w:val="both"/>
            </w:pPr>
            <w:r>
              <w:rPr>
                <w:rFonts w:ascii="Times New Roman"/>
                <w:b w:val="false"/>
                <w:i w:val="false"/>
                <w:color w:val="000000"/>
                <w:sz w:val="20"/>
              </w:rPr>
              <w:t>
*.10.9. Номер дома</w:t>
            </w:r>
          </w:p>
          <w:bookmarkEnd w:id="63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34"/>
          <w:p>
            <w:pPr>
              <w:spacing w:after="20"/>
              <w:ind w:left="20"/>
              <w:jc w:val="both"/>
            </w:pPr>
            <w:r>
              <w:rPr>
                <w:rFonts w:ascii="Times New Roman"/>
                <w:b w:val="false"/>
                <w:i w:val="false"/>
                <w:color w:val="000000"/>
                <w:sz w:val="20"/>
              </w:rPr>
              <w:t>
csdo:‌Id50‌Type (M.SDT.00093)</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35"/>
          <w:p>
            <w:pPr>
              <w:spacing w:after="20"/>
              <w:ind w:left="20"/>
              <w:jc w:val="both"/>
            </w:pPr>
            <w:r>
              <w:rPr>
                <w:rFonts w:ascii="Times New Roman"/>
                <w:b w:val="false"/>
                <w:i w:val="false"/>
                <w:color w:val="000000"/>
                <w:sz w:val="20"/>
              </w:rPr>
              <w:t>
*.10.10. Номер помещения</w:t>
            </w:r>
          </w:p>
          <w:bookmarkEnd w:id="63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36"/>
          <w:p>
            <w:pPr>
              <w:spacing w:after="20"/>
              <w:ind w:left="20"/>
              <w:jc w:val="both"/>
            </w:pPr>
            <w:r>
              <w:rPr>
                <w:rFonts w:ascii="Times New Roman"/>
                <w:b w:val="false"/>
                <w:i w:val="false"/>
                <w:color w:val="000000"/>
                <w:sz w:val="20"/>
              </w:rPr>
              <w:t>
csdo:‌Id20‌Type (M.SDT.00092)</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37"/>
          <w:p>
            <w:pPr>
              <w:spacing w:after="20"/>
              <w:ind w:left="20"/>
              <w:jc w:val="both"/>
            </w:pPr>
            <w:r>
              <w:rPr>
                <w:rFonts w:ascii="Times New Roman"/>
                <w:b w:val="false"/>
                <w:i w:val="false"/>
                <w:color w:val="000000"/>
                <w:sz w:val="20"/>
              </w:rPr>
              <w:t>
*.10.11. Почтовый индекс</w:t>
            </w:r>
          </w:p>
          <w:bookmarkEnd w:id="63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38"/>
          <w:p>
            <w:pPr>
              <w:spacing w:after="20"/>
              <w:ind w:left="20"/>
              <w:jc w:val="both"/>
            </w:pPr>
            <w:r>
              <w:rPr>
                <w:rFonts w:ascii="Times New Roman"/>
                <w:b w:val="false"/>
                <w:i w:val="false"/>
                <w:color w:val="000000"/>
                <w:sz w:val="20"/>
              </w:rPr>
              <w:t>
csdo:‌Post‌Code‌Type (M.SDT.00006)</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39"/>
          <w:p>
            <w:pPr>
              <w:spacing w:after="20"/>
              <w:ind w:left="20"/>
              <w:jc w:val="both"/>
            </w:pPr>
            <w:r>
              <w:rPr>
                <w:rFonts w:ascii="Times New Roman"/>
                <w:b w:val="false"/>
                <w:i w:val="false"/>
                <w:color w:val="000000"/>
                <w:sz w:val="20"/>
              </w:rPr>
              <w:t>
*.10.12. Номер абонентского ящика</w:t>
            </w:r>
          </w:p>
          <w:bookmarkEnd w:id="63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40"/>
          <w:p>
            <w:pPr>
              <w:spacing w:after="20"/>
              <w:ind w:left="20"/>
              <w:jc w:val="both"/>
            </w:pPr>
            <w:r>
              <w:rPr>
                <w:rFonts w:ascii="Times New Roman"/>
                <w:b w:val="false"/>
                <w:i w:val="false"/>
                <w:color w:val="000000"/>
                <w:sz w:val="20"/>
              </w:rPr>
              <w:t>
csdo:‌Id20‌Type (M.SDT.00092)</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41"/>
          <w:p>
            <w:pPr>
              <w:spacing w:after="20"/>
              <w:ind w:left="20"/>
              <w:jc w:val="both"/>
            </w:pPr>
            <w:r>
              <w:rPr>
                <w:rFonts w:ascii="Times New Roman"/>
                <w:b w:val="false"/>
                <w:i w:val="false"/>
                <w:color w:val="000000"/>
                <w:sz w:val="20"/>
              </w:rPr>
              <w:t>
*.11. Контактный реквизит</w:t>
            </w:r>
          </w:p>
          <w:bookmarkEnd w:id="64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42"/>
          <w:p>
            <w:pPr>
              <w:spacing w:after="20"/>
              <w:ind w:left="20"/>
              <w:jc w:val="both"/>
            </w:pPr>
            <w:r>
              <w:rPr>
                <w:rFonts w:ascii="Times New Roman"/>
                <w:b w:val="false"/>
                <w:i w:val="false"/>
                <w:color w:val="000000"/>
                <w:sz w:val="20"/>
              </w:rPr>
              <w:t>
ccdo:‌Communication‌Details‌Type (M.CDT.00003)</w:t>
            </w:r>
          </w:p>
          <w:bookmarkEnd w:id="6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43"/>
          <w:p>
            <w:pPr>
              <w:spacing w:after="20"/>
              <w:ind w:left="20"/>
              <w:jc w:val="both"/>
            </w:pPr>
            <w:r>
              <w:rPr>
                <w:rFonts w:ascii="Times New Roman"/>
                <w:b w:val="false"/>
                <w:i w:val="false"/>
                <w:color w:val="000000"/>
                <w:sz w:val="20"/>
              </w:rPr>
              <w:t>
*.11.1. Код вида связи</w:t>
            </w:r>
          </w:p>
          <w:bookmarkEnd w:id="64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44"/>
          <w:p>
            <w:pPr>
              <w:spacing w:after="20"/>
              <w:ind w:left="20"/>
              <w:jc w:val="both"/>
            </w:pPr>
            <w:r>
              <w:rPr>
                <w:rFonts w:ascii="Times New Roman"/>
                <w:b w:val="false"/>
                <w:i w:val="false"/>
                <w:color w:val="000000"/>
                <w:sz w:val="20"/>
              </w:rPr>
              <w:t>
csdo:‌Communication‌Channel‌Code‌V2‌Type (M.SDT.00163)</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45"/>
          <w:p>
            <w:pPr>
              <w:spacing w:after="20"/>
              <w:ind w:left="20"/>
              <w:jc w:val="both"/>
            </w:pPr>
            <w:r>
              <w:rPr>
                <w:rFonts w:ascii="Times New Roman"/>
                <w:b w:val="false"/>
                <w:i w:val="false"/>
                <w:color w:val="000000"/>
                <w:sz w:val="20"/>
              </w:rPr>
              <w:t>
*.11.2. Наименование вида связи</w:t>
            </w:r>
          </w:p>
          <w:bookmarkEnd w:id="64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46"/>
          <w:p>
            <w:pPr>
              <w:spacing w:after="20"/>
              <w:ind w:left="20"/>
              <w:jc w:val="both"/>
            </w:pPr>
            <w:r>
              <w:rPr>
                <w:rFonts w:ascii="Times New Roman"/>
                <w:b w:val="false"/>
                <w:i w:val="false"/>
                <w:color w:val="000000"/>
                <w:sz w:val="20"/>
              </w:rPr>
              <w:t>
csdo:‌Name120‌Type (M.SDT.00055)</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47"/>
          <w:p>
            <w:pPr>
              <w:spacing w:after="20"/>
              <w:ind w:left="20"/>
              <w:jc w:val="both"/>
            </w:pPr>
            <w:r>
              <w:rPr>
                <w:rFonts w:ascii="Times New Roman"/>
                <w:b w:val="false"/>
                <w:i w:val="false"/>
                <w:color w:val="000000"/>
                <w:sz w:val="20"/>
              </w:rPr>
              <w:t>
*.11.3. Идентификатор канала связи</w:t>
            </w:r>
          </w:p>
          <w:bookmarkEnd w:id="64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48"/>
          <w:p>
            <w:pPr>
              <w:spacing w:after="20"/>
              <w:ind w:left="20"/>
              <w:jc w:val="both"/>
            </w:pPr>
            <w:r>
              <w:rPr>
                <w:rFonts w:ascii="Times New Roman"/>
                <w:b w:val="false"/>
                <w:i w:val="false"/>
                <w:color w:val="000000"/>
                <w:sz w:val="20"/>
              </w:rPr>
              <w:t>
csdo:‌Communication‌Channel‌Id‌Type (M.SDT.00015)</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49"/>
          <w:p>
            <w:pPr>
              <w:spacing w:after="20"/>
              <w:ind w:left="20"/>
              <w:jc w:val="both"/>
            </w:pPr>
            <w:r>
              <w:rPr>
                <w:rFonts w:ascii="Times New Roman"/>
                <w:b w:val="false"/>
                <w:i w:val="false"/>
                <w:color w:val="000000"/>
                <w:sz w:val="20"/>
              </w:rPr>
              <w:t>
2.14. Сведения о проведении аттестации или переаттестации</w:t>
            </w:r>
          </w:p>
          <w:bookmarkEnd w:id="649"/>
          <w:p>
            <w:pPr>
              <w:spacing w:after="20"/>
              <w:ind w:left="20"/>
              <w:jc w:val="both"/>
            </w:pPr>
            <w:r>
              <w:rPr>
                <w:rFonts w:ascii="Times New Roman"/>
                <w:b w:val="false"/>
                <w:i w:val="false"/>
                <w:color w:val="000000"/>
                <w:sz w:val="20"/>
              </w:rPr>
              <w:t>
(hccdo:‌Certification‌Information‌Details)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аттестации или переаттестации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50"/>
          <w:p>
            <w:pPr>
              <w:spacing w:after="20"/>
              <w:ind w:left="20"/>
              <w:jc w:val="both"/>
            </w:pPr>
            <w:r>
              <w:rPr>
                <w:rFonts w:ascii="Times New Roman"/>
                <w:b w:val="false"/>
                <w:i w:val="false"/>
                <w:color w:val="000000"/>
                <w:sz w:val="20"/>
              </w:rPr>
              <w:t>
hccdo:‌Certification‌Information‌Details‌Type (M.HC.CDT.01134)</w:t>
            </w:r>
          </w:p>
          <w:bookmarkEnd w:id="6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51"/>
          <w:p>
            <w:pPr>
              <w:spacing w:after="20"/>
              <w:ind w:left="20"/>
              <w:jc w:val="both"/>
            </w:pPr>
            <w:r>
              <w:rPr>
                <w:rFonts w:ascii="Times New Roman"/>
                <w:b w:val="false"/>
                <w:i w:val="false"/>
                <w:color w:val="000000"/>
                <w:sz w:val="20"/>
              </w:rPr>
              <w:t>
2.14.1. Дата</w:t>
            </w:r>
          </w:p>
          <w:bookmarkEnd w:id="651"/>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аттестации или переаттестации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52"/>
          <w:p>
            <w:pPr>
              <w:spacing w:after="20"/>
              <w:ind w:left="20"/>
              <w:jc w:val="both"/>
            </w:pPr>
            <w:r>
              <w:rPr>
                <w:rFonts w:ascii="Times New Roman"/>
                <w:b w:val="false"/>
                <w:i w:val="false"/>
                <w:color w:val="000000"/>
                <w:sz w:val="20"/>
              </w:rPr>
              <w:t>
bdt:‌Date‌Type (M.BDT.00005)</w:t>
            </w:r>
          </w:p>
          <w:bookmarkEnd w:id="65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53"/>
          <w:p>
            <w:pPr>
              <w:spacing w:after="20"/>
              <w:ind w:left="20"/>
              <w:jc w:val="both"/>
            </w:pPr>
            <w:r>
              <w:rPr>
                <w:rFonts w:ascii="Times New Roman"/>
                <w:b w:val="false"/>
                <w:i w:val="false"/>
                <w:color w:val="000000"/>
                <w:sz w:val="20"/>
              </w:rPr>
              <w:t>
2.14.2. Начальная дата</w:t>
            </w:r>
          </w:p>
          <w:bookmarkEnd w:id="653"/>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последней аттестации, указанной в анкете фармацевтического инспектора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54"/>
          <w:p>
            <w:pPr>
              <w:spacing w:after="20"/>
              <w:ind w:left="20"/>
              <w:jc w:val="both"/>
            </w:pPr>
            <w:r>
              <w:rPr>
                <w:rFonts w:ascii="Times New Roman"/>
                <w:b w:val="false"/>
                <w:i w:val="false"/>
                <w:color w:val="000000"/>
                <w:sz w:val="20"/>
              </w:rPr>
              <w:t>
bdt:‌Date‌Type (M.BDT.00005)</w:t>
            </w:r>
          </w:p>
          <w:bookmarkEnd w:id="65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55"/>
          <w:p>
            <w:pPr>
              <w:spacing w:after="20"/>
              <w:ind w:left="20"/>
              <w:jc w:val="both"/>
            </w:pPr>
            <w:r>
              <w:rPr>
                <w:rFonts w:ascii="Times New Roman"/>
                <w:b w:val="false"/>
                <w:i w:val="false"/>
                <w:color w:val="000000"/>
                <w:sz w:val="20"/>
              </w:rPr>
              <w:t>
2.14.3. Документ в бинарном формате</w:t>
            </w:r>
          </w:p>
          <w:bookmarkEnd w:id="655"/>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анкета фармацевтического инспектора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56"/>
          <w:p>
            <w:pPr>
              <w:spacing w:after="20"/>
              <w:ind w:left="20"/>
              <w:jc w:val="both"/>
            </w:pPr>
            <w:r>
              <w:rPr>
                <w:rFonts w:ascii="Times New Roman"/>
                <w:b w:val="false"/>
                <w:i w:val="false"/>
                <w:color w:val="000000"/>
                <w:sz w:val="20"/>
              </w:rPr>
              <w:t>
csdo:‌Binary‌Text‌Type (M.SDT.00143)</w:t>
            </w:r>
          </w:p>
          <w:bookmarkEnd w:id="65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57"/>
          <w:p>
            <w:pPr>
              <w:spacing w:after="20"/>
              <w:ind w:left="20"/>
              <w:jc w:val="both"/>
            </w:pPr>
            <w:r>
              <w:rPr>
                <w:rFonts w:ascii="Times New Roman"/>
                <w:b w:val="false"/>
                <w:i w:val="false"/>
                <w:color w:val="000000"/>
                <w:sz w:val="20"/>
              </w:rPr>
              <w:t>
а) код формата данных</w:t>
            </w:r>
          </w:p>
          <w:bookmarkEnd w:id="657"/>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658"/>
          <w:p>
            <w:pPr>
              <w:spacing w:after="20"/>
              <w:ind w:left="20"/>
              <w:jc w:val="both"/>
            </w:pPr>
            <w:r>
              <w:rPr>
                <w:rFonts w:ascii="Times New Roman"/>
                <w:b w:val="false"/>
                <w:i w:val="false"/>
                <w:color w:val="000000"/>
                <w:sz w:val="20"/>
              </w:rPr>
              <w:t>
csdo:‌Media‌Type‌Code‌Type (M.SDT.00147)</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59"/>
          <w:p>
            <w:pPr>
              <w:spacing w:after="20"/>
              <w:ind w:left="20"/>
              <w:jc w:val="both"/>
            </w:pPr>
            <w:r>
              <w:rPr>
                <w:rFonts w:ascii="Times New Roman"/>
                <w:b w:val="false"/>
                <w:i w:val="false"/>
                <w:color w:val="000000"/>
                <w:sz w:val="20"/>
              </w:rPr>
              <w:t>
2.14.4. Сведения о выписке из протокола</w:t>
            </w:r>
          </w:p>
          <w:bookmarkEnd w:id="659"/>
          <w:p>
            <w:pPr>
              <w:spacing w:after="20"/>
              <w:ind w:left="20"/>
              <w:jc w:val="both"/>
            </w:pPr>
            <w:r>
              <w:rPr>
                <w:rFonts w:ascii="Times New Roman"/>
                <w:b w:val="false"/>
                <w:i w:val="false"/>
                <w:color w:val="000000"/>
                <w:sz w:val="20"/>
              </w:rPr>
              <w:t>
(hccdo:‌Protocol‌Extraction‌Details)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выписке из протокола, содержащего сведения об аттестуемом (переаттестуемом) фармацевтическом инспекторе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60"/>
          <w:p>
            <w:pPr>
              <w:spacing w:after="20"/>
              <w:ind w:left="20"/>
              <w:jc w:val="both"/>
            </w:pPr>
            <w:r>
              <w:rPr>
                <w:rFonts w:ascii="Times New Roman"/>
                <w:b w:val="false"/>
                <w:i w:val="false"/>
                <w:color w:val="000000"/>
                <w:sz w:val="20"/>
              </w:rPr>
              <w:t>
hccdo:‌Protocol‌Extraction‌Details‌Type (M.HC.CDT.00985)</w:t>
            </w:r>
          </w:p>
          <w:bookmarkEnd w:id="6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61"/>
          <w:p>
            <w:pPr>
              <w:spacing w:after="20"/>
              <w:ind w:left="20"/>
              <w:jc w:val="both"/>
            </w:pPr>
            <w:r>
              <w:rPr>
                <w:rFonts w:ascii="Times New Roman"/>
                <w:b w:val="false"/>
                <w:i w:val="false"/>
                <w:color w:val="000000"/>
                <w:sz w:val="20"/>
              </w:rPr>
              <w:t>
*.1. Дата</w:t>
            </w:r>
          </w:p>
          <w:bookmarkEnd w:id="661"/>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заседания аттестационной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62"/>
          <w:p>
            <w:pPr>
              <w:spacing w:after="20"/>
              <w:ind w:left="20"/>
              <w:jc w:val="both"/>
            </w:pPr>
            <w:r>
              <w:rPr>
                <w:rFonts w:ascii="Times New Roman"/>
                <w:b w:val="false"/>
                <w:i w:val="false"/>
                <w:color w:val="000000"/>
                <w:sz w:val="20"/>
              </w:rPr>
              <w:t>
bdt:‌Date‌Type (M.BDT.00005)</w:t>
            </w:r>
          </w:p>
          <w:bookmarkEnd w:id="66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63"/>
          <w:p>
            <w:pPr>
              <w:spacing w:after="20"/>
              <w:ind w:left="20"/>
              <w:jc w:val="both"/>
            </w:pPr>
            <w:r>
              <w:rPr>
                <w:rFonts w:ascii="Times New Roman"/>
                <w:b w:val="false"/>
                <w:i w:val="false"/>
                <w:color w:val="000000"/>
                <w:sz w:val="20"/>
              </w:rPr>
              <w:t>
*.2. Описание результатов голосования</w:t>
            </w:r>
          </w:p>
          <w:bookmarkEnd w:id="663"/>
          <w:p>
            <w:pPr>
              <w:spacing w:after="20"/>
              <w:ind w:left="20"/>
              <w:jc w:val="both"/>
            </w:pPr>
            <w:r>
              <w:rPr>
                <w:rFonts w:ascii="Times New Roman"/>
                <w:b w:val="false"/>
                <w:i w:val="false"/>
                <w:color w:val="000000"/>
                <w:sz w:val="20"/>
              </w:rPr>
              <w:t>
(hcsdo:‌Voting‌Results‌Text)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результатов голосования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64"/>
          <w:p>
            <w:pPr>
              <w:spacing w:after="20"/>
              <w:ind w:left="20"/>
              <w:jc w:val="both"/>
            </w:pPr>
            <w:r>
              <w:rPr>
                <w:rFonts w:ascii="Times New Roman"/>
                <w:b w:val="false"/>
                <w:i w:val="false"/>
                <w:color w:val="000000"/>
                <w:sz w:val="20"/>
              </w:rPr>
              <w:t>
csdo:‌Text4000‌Type (M.SDT.00088)</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65"/>
          <w:p>
            <w:pPr>
              <w:spacing w:after="20"/>
              <w:ind w:left="20"/>
              <w:jc w:val="both"/>
            </w:pPr>
            <w:r>
              <w:rPr>
                <w:rFonts w:ascii="Times New Roman"/>
                <w:b w:val="false"/>
                <w:i w:val="false"/>
                <w:color w:val="000000"/>
                <w:sz w:val="20"/>
              </w:rPr>
              <w:t>
*.3. Описание решения аттестационной комиссии</w:t>
            </w:r>
          </w:p>
          <w:bookmarkEnd w:id="665"/>
          <w:p>
            <w:pPr>
              <w:spacing w:after="20"/>
              <w:ind w:left="20"/>
              <w:jc w:val="both"/>
            </w:pPr>
            <w:r>
              <w:rPr>
                <w:rFonts w:ascii="Times New Roman"/>
                <w:b w:val="false"/>
                <w:i w:val="false"/>
                <w:color w:val="000000"/>
                <w:sz w:val="20"/>
              </w:rPr>
              <w:t>
(hcsdo:‌Certification‌Commission‌Decision‌Text)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аттестационной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66"/>
          <w:p>
            <w:pPr>
              <w:spacing w:after="20"/>
              <w:ind w:left="20"/>
              <w:jc w:val="both"/>
            </w:pPr>
            <w:r>
              <w:rPr>
                <w:rFonts w:ascii="Times New Roman"/>
                <w:b w:val="false"/>
                <w:i w:val="false"/>
                <w:color w:val="000000"/>
                <w:sz w:val="20"/>
              </w:rPr>
              <w:t>
csdo:‌Text4000‌Type (M.SDT.00088)</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67"/>
          <w:p>
            <w:pPr>
              <w:spacing w:after="20"/>
              <w:ind w:left="20"/>
              <w:jc w:val="both"/>
            </w:pPr>
            <w:r>
              <w:rPr>
                <w:rFonts w:ascii="Times New Roman"/>
                <w:b w:val="false"/>
                <w:i w:val="false"/>
                <w:color w:val="000000"/>
                <w:sz w:val="20"/>
              </w:rPr>
              <w:t>
*.4. Документ в бинарном формате</w:t>
            </w:r>
          </w:p>
          <w:bookmarkEnd w:id="667"/>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выписки из протокола в формате "PDF"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68"/>
          <w:p>
            <w:pPr>
              <w:spacing w:after="20"/>
              <w:ind w:left="20"/>
              <w:jc w:val="both"/>
            </w:pPr>
            <w:r>
              <w:rPr>
                <w:rFonts w:ascii="Times New Roman"/>
                <w:b w:val="false"/>
                <w:i w:val="false"/>
                <w:color w:val="000000"/>
                <w:sz w:val="20"/>
              </w:rPr>
              <w:t>
csdo:‌Binary‌Text‌Type (M.SDT.00143)</w:t>
            </w:r>
          </w:p>
          <w:bookmarkEnd w:id="668"/>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69"/>
          <w:p>
            <w:pPr>
              <w:spacing w:after="20"/>
              <w:ind w:left="20"/>
              <w:jc w:val="both"/>
            </w:pPr>
            <w:r>
              <w:rPr>
                <w:rFonts w:ascii="Times New Roman"/>
                <w:b w:val="false"/>
                <w:i w:val="false"/>
                <w:color w:val="000000"/>
                <w:sz w:val="20"/>
              </w:rPr>
              <w:t>
а) код формата данных</w:t>
            </w:r>
          </w:p>
          <w:bookmarkEnd w:id="669"/>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670"/>
          <w:p>
            <w:pPr>
              <w:spacing w:after="20"/>
              <w:ind w:left="20"/>
              <w:jc w:val="both"/>
            </w:pPr>
            <w:r>
              <w:rPr>
                <w:rFonts w:ascii="Times New Roman"/>
                <w:b w:val="false"/>
                <w:i w:val="false"/>
                <w:color w:val="000000"/>
                <w:sz w:val="20"/>
              </w:rPr>
              <w:t>
csdo:‌Media‌Type‌Code‌Type (M.SDT.00147)</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71"/>
          <w:p>
            <w:pPr>
              <w:spacing w:after="20"/>
              <w:ind w:left="20"/>
              <w:jc w:val="both"/>
            </w:pPr>
            <w:r>
              <w:rPr>
                <w:rFonts w:ascii="Times New Roman"/>
                <w:b w:val="false"/>
                <w:i w:val="false"/>
                <w:color w:val="000000"/>
                <w:sz w:val="20"/>
              </w:rPr>
              <w:t>
2.15. Технологические характеристики записи общего ресурса</w:t>
            </w:r>
          </w:p>
          <w:bookmarkEnd w:id="671"/>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72"/>
          <w:p>
            <w:pPr>
              <w:spacing w:after="20"/>
              <w:ind w:left="20"/>
              <w:jc w:val="both"/>
            </w:pPr>
            <w:r>
              <w:rPr>
                <w:rFonts w:ascii="Times New Roman"/>
                <w:b w:val="false"/>
                <w:i w:val="false"/>
                <w:color w:val="000000"/>
                <w:sz w:val="20"/>
              </w:rPr>
              <w:t>
ccdo:‌Resource‌Item‌Status‌Details‌Type (M.CDT.00033)</w:t>
            </w:r>
          </w:p>
          <w:bookmarkEnd w:id="6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673"/>
          <w:p>
            <w:pPr>
              <w:spacing w:after="20"/>
              <w:ind w:left="20"/>
              <w:jc w:val="both"/>
            </w:pPr>
            <w:r>
              <w:rPr>
                <w:rFonts w:ascii="Times New Roman"/>
                <w:b w:val="false"/>
                <w:i w:val="false"/>
                <w:color w:val="000000"/>
                <w:sz w:val="20"/>
              </w:rPr>
              <w:t>
2.15.1. Период действия</w:t>
            </w:r>
          </w:p>
          <w:bookmarkEnd w:id="673"/>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74"/>
          <w:p>
            <w:pPr>
              <w:spacing w:after="20"/>
              <w:ind w:left="20"/>
              <w:jc w:val="both"/>
            </w:pPr>
            <w:r>
              <w:rPr>
                <w:rFonts w:ascii="Times New Roman"/>
                <w:b w:val="false"/>
                <w:i w:val="false"/>
                <w:color w:val="000000"/>
                <w:sz w:val="20"/>
              </w:rPr>
              <w:t>
ccdo:‌Period‌Details‌Type (M.CDT.00026)</w:t>
            </w:r>
          </w:p>
          <w:bookmarkEnd w:id="6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75"/>
          <w:p>
            <w:pPr>
              <w:spacing w:after="20"/>
              <w:ind w:left="20"/>
              <w:jc w:val="both"/>
            </w:pPr>
            <w:r>
              <w:rPr>
                <w:rFonts w:ascii="Times New Roman"/>
                <w:b w:val="false"/>
                <w:i w:val="false"/>
                <w:color w:val="000000"/>
                <w:sz w:val="20"/>
              </w:rPr>
              <w:t>
*.1. Начальная дата и время</w:t>
            </w:r>
          </w:p>
          <w:bookmarkEnd w:id="675"/>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676"/>
          <w:p>
            <w:pPr>
              <w:spacing w:after="20"/>
              <w:ind w:left="20"/>
              <w:jc w:val="both"/>
            </w:pPr>
            <w:r>
              <w:rPr>
                <w:rFonts w:ascii="Times New Roman"/>
                <w:b w:val="false"/>
                <w:i w:val="false"/>
                <w:color w:val="000000"/>
                <w:sz w:val="20"/>
              </w:rPr>
              <w:t>
bdt:‌Date‌Time‌Type (M.BDT.00006)</w:t>
            </w:r>
          </w:p>
          <w:bookmarkEnd w:id="67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77"/>
          <w:p>
            <w:pPr>
              <w:spacing w:after="20"/>
              <w:ind w:left="20"/>
              <w:jc w:val="both"/>
            </w:pPr>
            <w:r>
              <w:rPr>
                <w:rFonts w:ascii="Times New Roman"/>
                <w:b w:val="false"/>
                <w:i w:val="false"/>
                <w:color w:val="000000"/>
                <w:sz w:val="20"/>
              </w:rPr>
              <w:t>
*.2. Конечная дата и время</w:t>
            </w:r>
          </w:p>
          <w:bookmarkEnd w:id="677"/>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78"/>
          <w:p>
            <w:pPr>
              <w:spacing w:after="20"/>
              <w:ind w:left="20"/>
              <w:jc w:val="both"/>
            </w:pPr>
            <w:r>
              <w:rPr>
                <w:rFonts w:ascii="Times New Roman"/>
                <w:b w:val="false"/>
                <w:i w:val="false"/>
                <w:color w:val="000000"/>
                <w:sz w:val="20"/>
              </w:rPr>
              <w:t>
bdt:‌Date‌Time‌Type (M.BDT.00006)</w:t>
            </w:r>
          </w:p>
          <w:bookmarkEnd w:id="67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79"/>
          <w:p>
            <w:pPr>
              <w:spacing w:after="20"/>
              <w:ind w:left="20"/>
              <w:jc w:val="both"/>
            </w:pPr>
            <w:r>
              <w:rPr>
                <w:rFonts w:ascii="Times New Roman"/>
                <w:b w:val="false"/>
                <w:i w:val="false"/>
                <w:color w:val="000000"/>
                <w:sz w:val="20"/>
              </w:rPr>
              <w:t>
2.15.2. Дата и время обновления</w:t>
            </w:r>
          </w:p>
          <w:bookmarkEnd w:id="679"/>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80"/>
          <w:p>
            <w:pPr>
              <w:spacing w:after="20"/>
              <w:ind w:left="20"/>
              <w:jc w:val="both"/>
            </w:pPr>
            <w:r>
              <w:rPr>
                <w:rFonts w:ascii="Times New Roman"/>
                <w:b w:val="false"/>
                <w:i w:val="false"/>
                <w:color w:val="000000"/>
                <w:sz w:val="20"/>
              </w:rPr>
              <w:t>
bdt:‌Date‌Time‌Type (M.BDT.00006)</w:t>
            </w:r>
          </w:p>
          <w:bookmarkEnd w:id="68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72</w:t>
            </w:r>
          </w:p>
        </w:tc>
      </w:tr>
    </w:tbl>
    <w:bookmarkStart w:name="z1023" w:id="68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w:t>
      </w:r>
    </w:p>
    <w:bookmarkEnd w:id="681"/>
    <w:bookmarkStart w:name="z1024" w:id="682"/>
    <w:p>
      <w:pPr>
        <w:spacing w:after="0"/>
        <w:ind w:left="0"/>
        <w:jc w:val="left"/>
      </w:pPr>
      <w:r>
        <w:rPr>
          <w:rFonts w:ascii="Times New Roman"/>
          <w:b/>
          <w:i w:val="false"/>
          <w:color w:val="000000"/>
        </w:rPr>
        <w:t xml:space="preserve"> I. Общие положения</w:t>
      </w:r>
    </w:p>
    <w:bookmarkEnd w:id="682"/>
    <w:bookmarkStart w:name="z1025" w:id="683"/>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031" w:id="684"/>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684"/>
    <w:bookmarkStart w:name="z1032" w:id="685"/>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685"/>
    <w:bookmarkStart w:name="z1033" w:id="686"/>
    <w:p>
      <w:pPr>
        <w:spacing w:after="0"/>
        <w:ind w:left="0"/>
        <w:jc w:val="left"/>
      </w:pPr>
      <w:r>
        <w:rPr>
          <w:rFonts w:ascii="Times New Roman"/>
          <w:b/>
          <w:i w:val="false"/>
          <w:color w:val="000000"/>
        </w:rPr>
        <w:t xml:space="preserve"> II. Область применения</w:t>
      </w:r>
    </w:p>
    <w:bookmarkEnd w:id="686"/>
    <w:bookmarkStart w:name="z1034" w:id="687"/>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(P.SS.16)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687"/>
    <w:bookmarkStart w:name="z1035" w:id="688"/>
    <w:p>
      <w:pPr>
        <w:spacing w:after="0"/>
        <w:ind w:left="0"/>
        <w:jc w:val="left"/>
      </w:pPr>
      <w:r>
        <w:rPr>
          <w:rFonts w:ascii="Times New Roman"/>
          <w:b/>
          <w:i w:val="false"/>
          <w:color w:val="000000"/>
        </w:rPr>
        <w:t xml:space="preserve"> III. Основные понятия</w:t>
      </w:r>
    </w:p>
    <w:bookmarkEnd w:id="688"/>
    <w:bookmarkStart w:name="z1036" w:id="689"/>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89"/>
    <w:bookmarkStart w:name="z1037" w:id="69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90"/>
    <w:bookmarkStart w:name="z1038" w:id="691"/>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691"/>
    <w:bookmarkStart w:name="z1039" w:id="69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утвержденных Решением Коллегии Евразийской экономической комиссии от 30 мая 2023 г. № 72 (далее – Правила информационного взаимодействия).</w:t>
      </w:r>
    </w:p>
    <w:bookmarkEnd w:id="692"/>
    <w:bookmarkStart w:name="z1040" w:id="693"/>
    <w:p>
      <w:pPr>
        <w:spacing w:after="0"/>
        <w:ind w:left="0"/>
        <w:jc w:val="left"/>
      </w:pPr>
      <w:r>
        <w:rPr>
          <w:rFonts w:ascii="Times New Roman"/>
          <w:b/>
          <w:i w:val="false"/>
          <w:color w:val="000000"/>
        </w:rPr>
        <w:t xml:space="preserve"> IV. Участники взаимодействия</w:t>
      </w:r>
    </w:p>
    <w:bookmarkEnd w:id="693"/>
    <w:bookmarkStart w:name="z1041" w:id="694"/>
    <w:p>
      <w:pPr>
        <w:spacing w:after="0"/>
        <w:ind w:left="0"/>
        <w:jc w:val="both"/>
      </w:pPr>
      <w:r>
        <w:rPr>
          <w:rFonts w:ascii="Times New Roman"/>
          <w:b w:val="false"/>
          <w:i w:val="false"/>
          <w:color w:val="000000"/>
          <w:sz w:val="28"/>
        </w:rPr>
        <w:t>
      4. Роли участников взаимодействия при выполнении ими процедур присоединения к общему процессу приведены в таблице 1.</w:t>
      </w:r>
    </w:p>
    <w:bookmarkEnd w:id="6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43" w:id="695"/>
    <w:p>
      <w:pPr>
        <w:spacing w:after="0"/>
        <w:ind w:left="0"/>
        <w:jc w:val="left"/>
      </w:pPr>
      <w:r>
        <w:rPr>
          <w:rFonts w:ascii="Times New Roman"/>
          <w:b/>
          <w:i w:val="false"/>
          <w:color w:val="000000"/>
        </w:rPr>
        <w:t xml:space="preserve"> Роли участников взаимодействия</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государство-член) (P.SS.16.ACT.001)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 (P.ACT.001)</w:t>
            </w:r>
          </w:p>
        </w:tc>
      </w:tr>
    </w:tbl>
    <w:bookmarkStart w:name="z1044" w:id="696"/>
    <w:p>
      <w:pPr>
        <w:spacing w:after="0"/>
        <w:ind w:left="0"/>
        <w:jc w:val="left"/>
      </w:pPr>
      <w:r>
        <w:rPr>
          <w:rFonts w:ascii="Times New Roman"/>
          <w:b/>
          <w:i w:val="false"/>
          <w:color w:val="000000"/>
        </w:rPr>
        <w:t xml:space="preserve"> V. Введение общего процесса в действие</w:t>
      </w:r>
    </w:p>
    <w:bookmarkEnd w:id="696"/>
    <w:bookmarkStart w:name="z1045" w:id="697"/>
    <w:p>
      <w:pPr>
        <w:spacing w:after="0"/>
        <w:ind w:left="0"/>
        <w:jc w:val="both"/>
      </w:pPr>
      <w:r>
        <w:rPr>
          <w:rFonts w:ascii="Times New Roman"/>
          <w:b w:val="false"/>
          <w:i w:val="false"/>
          <w:color w:val="000000"/>
          <w:sz w:val="28"/>
        </w:rPr>
        <w:t>
      5. С даты вступления в силу Решения Коллегии Комиссии от 30 мая 2023 г. № 72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государства-члены при координации Комиссии приступают к выполнению процедуры введения в действие общего процесса.</w:t>
      </w:r>
    </w:p>
    <w:bookmarkEnd w:id="697"/>
    <w:bookmarkStart w:name="z1046" w:id="698"/>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698"/>
    <w:bookmarkStart w:name="z1047" w:id="699"/>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699"/>
    <w:bookmarkStart w:name="z1048" w:id="700"/>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 </w:t>
      </w:r>
    </w:p>
    <w:bookmarkEnd w:id="700"/>
    <w:bookmarkStart w:name="z1049" w:id="701"/>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701"/>
    <w:bookmarkStart w:name="z1050" w:id="702"/>
    <w:p>
      <w:pPr>
        <w:spacing w:after="0"/>
        <w:ind w:left="0"/>
        <w:jc w:val="left"/>
      </w:pPr>
      <w:r>
        <w:rPr>
          <w:rFonts w:ascii="Times New Roman"/>
          <w:b/>
          <w:i w:val="false"/>
          <w:color w:val="000000"/>
        </w:rPr>
        <w:t xml:space="preserve"> VI. Описание процедуры присоединения</w:t>
      </w:r>
    </w:p>
    <w:bookmarkEnd w:id="702"/>
    <w:bookmarkStart w:name="z1051" w:id="70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703"/>
    <w:bookmarkStart w:name="z1052" w:id="70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704"/>
    <w:bookmarkStart w:name="z1053" w:id="705"/>
    <w:p>
      <w:pPr>
        <w:spacing w:after="0"/>
        <w:ind w:left="0"/>
        <w:jc w:val="both"/>
      </w:pPr>
      <w:r>
        <w:rPr>
          <w:rFonts w:ascii="Times New Roman"/>
          <w:b w:val="false"/>
          <w:i w:val="false"/>
          <w:color w:val="000000"/>
          <w:sz w:val="28"/>
        </w:rPr>
        <w:t>
      а) информирование Комиссии государством-членом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и выполняемых им функций в рамках общего процесса);</w:t>
      </w:r>
    </w:p>
    <w:bookmarkEnd w:id="705"/>
    <w:bookmarkStart w:name="z1054" w:id="706"/>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706"/>
    <w:bookmarkStart w:name="z1055" w:id="707"/>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707"/>
    <w:bookmarkStart w:name="z1056" w:id="70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6 месяцев с даты начала выполнения процедуры присоединения);</w:t>
      </w:r>
    </w:p>
    <w:bookmarkEnd w:id="708"/>
    <w:bookmarkStart w:name="z1057" w:id="709"/>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(в течение 6 месяцев с даты начала выполнения процедуры присоединения);</w:t>
      </w:r>
    </w:p>
    <w:bookmarkEnd w:id="709"/>
    <w:bookmarkStart w:name="z1058" w:id="710"/>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фармацевтических инспекторов Евразийского экономического союза в сфере обращения ветеринарных лекарственных средств", утвержденным Решением Коллегии Евразийской экономической комиссии от 30 мая 2023 г. № 72, сведений из национального информационного ресурса администратору для первоначального включения в единую базу данных и опубликования на информационном портале Союза (в течение 9 месяцев с даты начала выполнения процедуры присоединения);</w:t>
      </w:r>
    </w:p>
    <w:bookmarkEnd w:id="710"/>
    <w:bookmarkStart w:name="z1059" w:id="711"/>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администратора общего процесса на соответствие требованиям технологических документов (в течение 9 месяцев с даты начала выполнения процедуры присоединения).</w:t>
      </w:r>
    </w:p>
    <w:bookmarkEnd w:id="71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