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06a2" w14:textId="9db0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июня 2023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заполнения декларации на товары,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 "О форме декларации на товары и порядке ее заполнения",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1 апреля 2025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г. № 88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заполнения декларации на товары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дополнить абзацем следующего содержания: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завершении действия заявленной таможенной процедуры беспошлинной торговли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246 Кодекса – товары, указанные в пункте 41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Порядка.".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подпункте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(после таблицы)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сорок третьего (после таблицы) дополнить абзацами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помещении товаров под таможенную процедуру таможенного склада указываются следующие сведения: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заявляемый срок хранения товаров (ХХ.ХХ.ХХХХ – день, месяц, год)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Кодекса, а в отношении товаров, имеющих ограниченный срок годности и (или) реализации, – иной срок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таможенного органа в соответствии с классификатором таможенных органов государств – членов Евразийского экономического союза, в регионе деятельности которого товары будут храниться на таможенном складе либо в местах, не являющихся таможенными складами,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(указывается при таможенном декларировании в Российской Федерации);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подтверждающего включение юридического лица в реестр владельцев таможенных складов (номер свидетельства о включении юридического лица в реестр владельцев таможенных складов), или регистрационный номер юридического лица в реестре владельцев таможенных складов, или регистрационный номер сведений о включении юридического лица в реестр владельцев таможенных складов;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документа, разрешающего хранение товаров в местах, не являющихся таможенными складами, а в случае если в соответствии с законодательством государств – членов Союза ведется учет зон таможенного контроля, – номер зоны таможенного контроля (регистрационный номер зоны таможенного контроля), где будет осуществляться хранение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товаров под таможенную процедуру беспошлинной торговли – номер документа, подтверждающего включение юридического лица в реестр владельцев магазинов беспошлинной торговли (номер свидетельства о включении юридического лица в реестр владельцев магазинов беспошлинной торговли), или регистрационный номер юридического лица в реестре владельцев магазинов беспошлинной торговли, или регистрационный номер сведений о включении юридического лица в реестр владельцев магазинов беспошлинной торговли.".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разделом X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"X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 Особенности заполнения ДТ при таможенном декларировании иностранных товаров в соответствии с таможенной процедурой выпуска для внутреннего потребления при завершении действия заявленной таможенной процедуры беспошлинной торговли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246 Кодекса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При завершении действия заявленной таможенной процедуры беспошлинной торговли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246 Кодекса для целей настоящего раздела как одна товарная партия рассматриваются иностранные товары, помещенные под таможенную процедуру беспошлинной торговли в рамках исполнения обязательств по одному или более договорам (контрактам), реализованные декларантом таможенной процедуры беспошлинной торговли в одном магазине беспошлинной торговли физическим лицам, выезжающим из одного государства – члена Союза в другое государство – член Союза, и физическим лицам, въезжающим в одно государство – член Союза из другого государства – члена Союза, помещаемые под таможенную процедуру выпуска для внутреннего потребления.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. При таможенном декларировании указанных в пункте 41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иностранных товаров декларантом не заполняются графы 11, 22, 23 и 42 ДТ, а в графе 8 ДТ указываются сведения из графы 14 ДТ.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графы ДТ заполняются в соответствии с разделом II настоящего Порядка.".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