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31ab" w14:textId="08c3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графитированных электродов, происходящих из Индии и ввозимых на таможенную территорию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2023 года № 102. Утратило силу решением Коллегии Евразийской экономической комиссии от 1 апреля 2024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01.04.2024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 № 8 к Договору о Евразийском экономическом союзе от 29 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по 16 мая 2024 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сентября 2018 г. № 156 "О продлении действия антидемпинговой меры в отношении графитированных электродов, происходящих из Индии и ввозимых на таможенную территорию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государств – членов Евразийского экономического союза, уполномоченным в сфере таможенного дела, с даты вступления в силу настоящего Решения по 16 мая 2024 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сентября 2018 г. № 156, в порядке, установленном для взимания предварительных антидемпинговых пошлин.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 календарных дней с даты его официального опубликования, но не ранее 25 сентября 2023 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