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aa52" w14:textId="1e5a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таблицу 10 структуры и формата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2023 года № 105.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таблицу 10 структуры и формата транзитной декларации, утвержденных Решением Коллегии Евразийской экономической комиссии от 30 мая 2023 г. № 74,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г. № 105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таблицу 10 структуры и формата транзитной декларации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21.12.2: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6 код страны "KZ" исключить;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кодом правила "B.048.00562";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видом правила "2";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кодом страны "KZ";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описанием правила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реквизит "Код предназначения товаров, декларируемых в транзитной декларации (casdo:TransitFeatureCode)" содержит 1 из значений: "МП", "ЧМ" или реквизит "Код вида перемещения товаров (casdo:TransitProcedureCode)" содержит значение "ТР", реквизит "Код вида транспорта (csdo:UnifiedTransportModeCode)" в составе экземпляра реквизита "Транспортное средство (cacdo:TransportMeansItemDetails)" содержит значение "40", реквизит "Признак товара, свободного от применения запретов и ограничений (casdo:GoodsProhibitionFreeCode)" содержит значение "С" и значение реквизита "Код таможенного органа (csdo:CustomsOfficeCode)" в составе реквизита "Таможенный орган и пункт назначения (cacdo:TransitDestinationDetails)" в составе экземпляра реквизита "Товарная партия (cacdo:TDGoodsShipmentDetails)" начинается со значения "398", то реквизит "Код товара по ТН ВЭД ЕАЭС (csdo:CommodityCode)" не должен быть заполнен, иначе реквизит "Код товара по ТН ВЭД ЕАЭС (csdo:CommodityCode)" должен быть заполнен".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