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2081" w14:textId="66c2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общего процесса "Обмен сведениями о результатах инспектирования производственных площадок производителей лекарственных средств на соответствие требованиям Правил надлежащей производственной практики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июля 2023 года № 108.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 3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 169 "Об утверждении Порядка реализации общих процессов в рамках Евразийского экономического союза"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общего процесса "Обмен сведениями о результатах инспектирования производственных площадок производителей лекарственных средств на соответствие требованиям Правил надлежащей производственной практики Евразийского экономического союза".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2023 г. 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реализации общего процесса "Обмен сведениями о результатах инспектирования производственных площадок производителей лекарственных средств на соответствие требованиям Правил надлежащей производственной практики Евразийского экономического союза"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определяют: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требования к реализации общего процесса "Обмен сведениями о результатах инспектирования производственных площадок производителей лекарственных средств на соответствие требованиям Правил надлежащей производственной практики Евразийского экономического союза" (далее – общий процесс);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функции, осуществляемые уполномоченными органами (организациями) государств – членов Евразийского экономического союза в сфере обращения лекарственных средств, проводящими фармацевтические инспекции (далее соответственно – уполномоченные органы, государства-члены, Союз);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функции, осуществляемые органами государственной власти государств-членов, уполномоченными на осуществление и (или) координацию деятельности в сфере обращения лекарственных средств и заинтересованными в получении сведений о результатах фармацевтических инспекций для реализации возложенных на них полномочий (далее – заинтересованные органы);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функции, осуществляемые Евразийской экономической комиссией (далее – Комиссия);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порядок обмена информацией между участниками общего процесса, указанными в подпунктах "б" – "г" настоящего пункта;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состав сведений, передаваемых при реализации общего процесса и публикуемых на информационном портале Союза.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Настоящие Правила разработаны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Договор), Соглашением о единых принципах и правилах обращения лекарственных средств в рамках Евразийского экономического союза от 23 декабря 2014 года (далее – Соглашение), Общими требованиями к системе качества фармацевтических инспекторатов государств – членов Евразийского экономического союза,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г. № 82 (далее – Требования к системе качества инспекторатов), и Правилами проведения фармацевтических инспекций,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г. № 83 (далее – Правила проведения инспекций).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Для целей настоящих Правил используются понятия, которые означают следующее: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"база данных о фармацевтических инспекциях" – общий информационный ресурс, который формируется Комиссией и содержит сведения о результатах фармацевтических инспекций производственных площадок производителей лекарственных средств (далее – производственная площадка) на соответствие требованиям Правил надлежащей производственной практики Евразийского экономического союза,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г. № 77 (далее – Правила надлежащей производственной практики), включая сведения о сертификатах соответствия производства требованиям Правил надлежащей производственной практики, а также сведения о планах (графиках) проведения инспекций;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"заинтересованные лица" – физические лица или хозяйствующие субъекты, заинтересованные в получении общедоступных сведений, содержащихся в базе данных о фармацевтических инспекциях, которые запрашивают и получают такие сведения на информационном портале Союза посредством веб-интерфейса информационного портала Союза или его сервисов;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"общедоступные сведения" – сведения о планах (графиках) проведения инспекций и сертификатах соответствия производства требованиям Правил надлежащей производственной практики, содержащиеся в базе данных о фармацевтических инспекциях, не содержащие конфиденциальной информации, доступ к которым предоставляется Комиссии, заинтересованным органам, а также заинтересованным лицам после опубликования таких сведений на информационном портале Союза, в том числе в машиночитаемом виде;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ограниченного доступа (распространения)" – сведения, содержащиеся в базе данных о фармацевтических инспекциях, доступ к которым согласно настоящим Правилам предоставляется в полном объеме исключительно уполномоченным органам, а в ограниченном и установленном настоящими Правилами объеме – заинтересованным органам по запросу;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"сертификат соответствия производства требованиям Правил надлежащей производственной практики" – документ, которым уполномоченный орган удостоверяет соответствие производства лекарственных средств требованиям Правил надлежащей производственной практики.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"производство" и "производственная площадка", используемые в настоящих Правилах, применяются в значениях, определенных в приложении № 19 к Правилам надлежащей производственной практики.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значениях, определенных Договором, Соглашением, Правилами проведения инспекций, Требованиями к системе качества инспекторатов и иными актами органов Союза в сфере обращения лекарственных средств, а также в области создания и развития интегрированной информационной системы Союза (далее – интегрированная система).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Цели и задачи реализации общего процесса</w:t>
      </w:r>
    </w:p>
    <w:bookmarkEnd w:id="1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Целью реализации общего процесса является создание условий для снижения издержек, связанных с обменом информацией о результатах фармацевтических инспекций в рамках Союза, за счет создания общего информационного пространства в сфере обращения лекарственных средств.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В рамках реализации общего процесса необходимо решить следующие задачи: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обеспечить уполномоченные органы актуальными сведениями о планах (графиках) проведения инспекций, результатах фармацевтических инспекций и сведениями о выдаче, внесении изменений, приостановлении, возобновлении или прекращении действия сертификатов соответствия производства требованиям Правил надлежащей производственной практики (далее – сертификат);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обеспечить оперативное взаимное уведомление уполномоченных органов о случаях выявления по результатам фармацевтических инспекций критических несоответствий, а также о результатах устранения таких несоответствий инспектируемым субъектом;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обеспечить заинтересованные органы актуальными сведениями, содержащимися в базе данных о фармацевтических инспекциях, в объеме, достаточном для реализации возложенных на них полномочий;</w:t>
      </w:r>
    </w:p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обеспечить возможность автоматизированного контроля участниками общего процесса сроков действия сертификатов;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обеспечить для заинтересованных лиц беспрепятственный доступ к актуальным общедоступным сведениям, включающим сведения о планах (графиках) проведения инспекций и сертификатах, опубликованных на информационном портале Союза, в том числе в машиночитаемом виде;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обеспечить автоматизированное формирование базы данных о фармацевтических инспекциях на основании сведений, формируемых уполномоченными органами, и обеспечить автоматизированное представление уполномоченным органам, а также заинтересованным органам по их запросу посредством интегрированной системы сведений, содержащихся в базе данных о фармацевтических инспекциях, в объеме согласно установленным правам доступа таких участников общего процесса к соответствующим сведениям.</w:t>
      </w:r>
    </w:p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Участники общего процесса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Участниками общего процесса являются: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уполномоченные органы;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заинтересованные органы;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Комиссия;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заинтересованные лица.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рамках реализации общего процесса уполномоченные органы осуществляют следующие функции: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представление в Комиссию сведений о планах (графиках) проведения инспекций;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представление в Комиссию сведений о результатах фармацевтических инспекций;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представление в Комиссию сведений о результатах устранения инспектируемым субъектом критических несоответствий, выявленных по результатам фармацевтических инспекций;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представление в Комиссию сведений о выданных сертификатах, а также сведений о внесении изменений, приостановлении, возобновлении или прекращении действия сертификатов;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направление в уполномоченные органы других государств-членов (далее – уведомляемые органы) уведомлений о выявлении по результатам фармацевтических инспекций критических несоответствий, а также уведомлений о результатах их устранения инспектируемым субъектом;</w:t>
      </w:r>
    </w:p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получение и обработка уведомлений, предусмотренных подпунктом "д" настоящего пункта;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 запрос и получение в автоматизированном режиме сведений, содержащихся в базе данных о фармацевтических инспекциях, в полном объеме, включая сведения ограниченного доступа (распространения), с целью получения и актуализации в национальных информационных системах сведений о фармацевтических инспекциях, представляемых в уведомляемые органы.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рамках реализации общего процесса заинтересованные органы осуществляют функции по получению в автоматизированном режиме по запросу общедоступных сведений, содержащихся в базе данных о фармацевтических инспекциях, а также сведений ограниченного доступа (распространения) в ограниченном и установленном настоящими Правилами объеме.</w:t>
      </w:r>
    </w:p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рамках реализации общего процесса Комиссия осуществляет следующие функции: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формирование и ведение базы данных о фармацевтических инспекциях на основании сведений, представляемых уполномоченными органами;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опубликование актуальных общедоступных сведений, содержащихся в базе данных о фармацевтических инспекциях, на информационном портале Союза;</w:t>
      </w:r>
    </w:p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представление заинтересованным лицам сервисов поиска, получения и обработки общедоступных сведений, содержащихся в базе данных о фармацевтических инспекциях, на информационном портале Союза;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представление в полном объеме в автоматизированном режиме по запросу уполномоченным органам сведений, содержащихся в базе данных о фармацевтических инспекциях, включая сведения ограниченного доступа (распространения);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 представление заинтересованным органам по запросу содержащихся в базе данных о фармацевтических инспекциях общедоступных сведений, а также сведений ограниченного доступа (распространения) в ограниченном и установленном настоящими Правилами объеме. 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Информационное взаимодействие участников общего процесса при его реализации осуществляется по схемам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 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Информационные ресурсы и сервисы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 В рамках реализации общего процесса обеспечивается формирование базы данных о фармацевтических инспекциях.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 База данных о фармацевтических инспекциях формируется Комиссией на основе сведений, представляемых в электронном виде в Комиссию уполномоченными органами.</w:t>
      </w:r>
    </w:p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Формирование базы данных о фармацевтических инспекциях включает в себя получение Комиссией от уполномоченных органов актуальных сведений, их внесение в указанную базу данных и хранение.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 Уполномоченные органы несут ответственность за достоверность и своевременность актуализации сведений, предусмотренных подпунктами "а" – "д" пункта 7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Комиссия обеспечивает постоянный и непрерывный доступ уполномоченных органов, а также заинтересованных органов к сведениям, содержащимся в базе данных о фармацевтических инспекциях, и в автоматизированном режиме по запросу посредством интегрированной системы направляет им такие сведения в объеме, установленном настоящими Правилами согласно различным правам доступа участников общего процесса к указанным сведениям.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Комиссия обеспечивает получение заинтересованными лицами общедоступных сведений, содержащихся в базе данных о фармацевтических инспекциях, посредством веб-интерфейса информационного портала Союза или его сервисов. При использовании веб-интерфейса заинтересованное лицо задает параметры поиска и (или) выгрузки общедоступных сведений, содержащихся в базе данных о фармацевтических инспекциях, и осуществляет работу с такими сведениями.</w:t>
      </w:r>
    </w:p>
    <w:bookmarkStart w:name="z6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Ведение базы данных о фармацевтических инспекциях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База данных о фармацевтических инспекциях включает в себя сведения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сведения о планах (графиках) проведения инспекций (</w:t>
      </w:r>
      <w:r>
        <w:rPr>
          <w:rFonts w:ascii="Times New Roman"/>
          <w:b w:val="false"/>
          <w:i w:val="false"/>
          <w:color w:val="000000"/>
          <w:sz w:val="28"/>
        </w:rPr>
        <w:t>таблица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сведения о результатах фармацевтических инспекций (</w:t>
      </w:r>
      <w:r>
        <w:rPr>
          <w:rFonts w:ascii="Times New Roman"/>
          <w:b w:val="false"/>
          <w:i w:val="false"/>
          <w:color w:val="000000"/>
          <w:sz w:val="28"/>
        </w:rPr>
        <w:t>таблица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сведения о результатах устранения инспектируемым субъектом критических несоответствий, выявленных при проведении фармацевтических инспекций (таблица 2);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сведения о сертификатах (</w:t>
      </w:r>
      <w:r>
        <w:rPr>
          <w:rFonts w:ascii="Times New Roman"/>
          <w:b w:val="false"/>
          <w:i w:val="false"/>
          <w:color w:val="000000"/>
          <w:sz w:val="28"/>
        </w:rPr>
        <w:t>таблица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 Сведения, указанные в подпунктах "а" и "г" пункта 17 настоящих Правил, являются общедоступными и предоставляются заинтересованным лицам посредством использования веб-интерфейса информационного портала Союза или его сервисов.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 Сведения, указанные в подпункте "б" и "в" пункта 17 настоящих Правил, за исключением сведений, отнесенных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настоящим Правилам к общедоступным сведениям, являются сведениями ограниченного доступа (распространения) и предоставляются в полном объеме только уполномоченным органам, а также предоставляются в ограниченном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настоящим Правилам объеме заинтересованным органам по их запросу посредством интегрированной системы.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 Уполномоченный орган представляет сведения, указанные в пункте 17 настоящих Правил, в Комиссию для их последующего внесения в базу данных о фармацевтических инспекциях в следующие сроки: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сведения о плане (графике) проведения инспекций – в сроки в соответствии с системой качества фармацевтического инспектората государства-члена;</w:t>
      </w:r>
    </w:p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сведения о внесении изменений в план (график) проведения инспекций – в сроки в соответствии с системой качества фармацевтического инспектората государства-члена;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сведения о результатах фармацевтических инспекций – в течение 10 рабочих дней с даты подписания части I и части II отчета о проведении фармацевтической инспекции в случае, если в ходе инспектирования не было выявлено несоответствий или были выявлены только прочие несоответствия;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сведения о выявлении при проведении фармацевтических инспекций критических несоответствий – в течение 5 рабочих дней с даты завершения инспектирования;</w:t>
      </w:r>
    </w:p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сведения об устранении инспектируемым субъектом критических несоответствий, выявленных при проведении фармацевтических инспекций, – в течение 10 рабочих дней с даты подписания части II отчета о проведении фармацевтической инспекции;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сведения о выдаче, внесении изменений, приостановлении, возобновлении или прекращении действия сертификата – в течение 10 рабочих дней с даты выдачи, внесения изменений, приостановления, возобновления или прекращения действия сертификата.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 Сведения, указанные в пункте 17 настоящих Правил, не подлежат исключению из базы данных о фармацевтических инспекциях. В случае изменения указанных сведений ранее внесенные сведения сохраняются, при этом на информационном портале Союза для заинтересованных лиц отображаются соответствующие сведения с учетом их изменения.</w:t>
      </w:r>
    </w:p>
    <w:bookmarkStart w:name="z8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Электронные сервисы</w:t>
      </w:r>
    </w:p>
    <w:bookmarkEnd w:id="4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На информационном портале Союза в рамках тематического раздела "Общий рынок лекарственных средств" обеспечивается доступ к следующим электронным сервисам: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поиск и предоставление заинтересованным лицам опубликованных на информационном портале Союза общедоступных сведений о планах (графиках) проведения инспекций и сертификатах, содержащихся в базе данных о фармацевтических инспекциях, включая обеспечение выгрузки таких сведений в определенных форматах, в том числе по запросу информационных систем заинтересованных лиц, для автоматической обработки сведений;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оформление подписки на обновление опубликованных на информационном портале Союза общедоступных сведений о планах (графиках) проведения инспекций и сертификатах, содержащихся в базе данных о фармацевтических инспекциях;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предоставление участникам общего процесса справочников и классификаторов в сфере обращения лекарственных средств, входящих в состав единой системы нормативно-справочной информации Союза;</w:t>
      </w:r>
    </w:p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 информационно-справочные сервисы, предоставляющие материалы о проведении фармацевтических инспекций;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предоставление участникам общего процесса статистической и аналитической информации.</w:t>
      </w:r>
    </w:p>
    <w:bookmarkStart w:name="z8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Особенности информационного взаимодействия</w:t>
      </w:r>
    </w:p>
    <w:bookmarkEnd w:id="50"/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 Информационное взаимодействие между уполномоченными органами, между уполномоченными органами и Комиссией, а также между заинтересованными органами и Комиссией осуществляется посредством интегрированной системы. 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 Представление сведений, содержащихся в базе данных о фармацевтических инспекциях, согласно установленным настоящими Правилами правам доступа осуществляется в автоматизированном режиме по запросу уполномоченных органов и заинтересованных органов. В зависимости от характера запроса могут быть представлены в том числе следующие сведения:</w:t>
      </w:r>
    </w:p>
    <w:bookmarkStart w:name="z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информация о дате и времени последнего обновления базы данных о фармацевтических инспекциях;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сведения, содержащиеся в базе данных о фармацевтических инспекциях, указанные в пункте 17 настоящих Правил, в полном объеме с учетом архивных данных, либо по состоянию на определенную дату, либо по определенному государству-члену, либо по виду инспектируемых производственных площадок (включая производственные площадки на территориях государств-членов, а также на территориях третьих стран), либо по виду запрашиваемых сведений (включая сведения о конкретных соответствующих параметрам запроса планах (графиках) проведения инспекций, сведения о конкретных результатах фармацевтических инспекций или результатах устранения несоответствий, сведения о конкретных сертификатах, в том числе срок действия которых истек или истекает в течение 30 календарных дней с даты, указанной в запросе);</w:t>
      </w:r>
    </w:p>
    <w:bookmarkStart w:name="z9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 сведения о внесении изменений в планы (графики) проведения инспекций, результаты фармацевтических инспекций, результаты устранения несоответствий, выявленных при проведении фармацевтических инспекций, в сертификаты. </w:t>
      </w:r>
    </w:p>
    <w:bookmarkEnd w:id="53"/>
    <w:bookmarkStart w:name="z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 С целью взаимного оперативного информирования уполномоченный орган представляет посредством интегрированной системы в уведомляемые органы сведения о случаях выявления по результатам фармацевтических инспекций критических несоответствий, а также сведения о результатах их устранения в течение 5 рабочих дней с даты выявления таких несоответствий при проведении фармацевтической инспекции. Состав сведений, указываемых в таких уведомлениях, приведен в приложении № 2 (</w:t>
      </w:r>
      <w:r>
        <w:rPr>
          <w:rFonts w:ascii="Times New Roman"/>
          <w:b w:val="false"/>
          <w:i w:val="false"/>
          <w:color w:val="000000"/>
          <w:sz w:val="28"/>
        </w:rPr>
        <w:t>таблица 2</w:t>
      </w:r>
      <w:r>
        <w:rPr>
          <w:rFonts w:ascii="Times New Roman"/>
          <w:b w:val="false"/>
          <w:i w:val="false"/>
          <w:color w:val="000000"/>
          <w:sz w:val="28"/>
        </w:rPr>
        <w:t>) к настоящим Правилам.</w:t>
      </w:r>
    </w:p>
    <w:bookmarkEnd w:id="54"/>
    <w:bookmarkStart w:name="z9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Принципы обеспечения информационной безопасности</w:t>
      </w:r>
    </w:p>
    <w:bookmarkEnd w:id="5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Сведения, передаваемые в рамках общего процесса, могут относиться к конфиденциальной информации. Комиссия обеспечивает предоставление полного доступа к сведениям ограниченного доступа (распространения) с конфиденциальной информацией, содержащимся в базе данных о фармацевтических инспекциях, только уполномоченным органам по их запросу.</w:t>
      </w:r>
    </w:p>
    <w:bookmarkStart w:name="z9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По запросу заинтересованных органов Комиссия обеспечивает предоставление сведений ограниченного доступа (распространения), содержащихся в базе данных о фармацевтических инспекциях, в объеме, установленном приложением № 2 (</w:t>
      </w:r>
      <w:r>
        <w:rPr>
          <w:rFonts w:ascii="Times New Roman"/>
          <w:b w:val="false"/>
          <w:i w:val="false"/>
          <w:color w:val="000000"/>
          <w:sz w:val="28"/>
        </w:rPr>
        <w:t>таблица 2</w:t>
      </w:r>
      <w:r>
        <w:rPr>
          <w:rFonts w:ascii="Times New Roman"/>
          <w:b w:val="false"/>
          <w:i w:val="false"/>
          <w:color w:val="000000"/>
          <w:sz w:val="28"/>
        </w:rPr>
        <w:t xml:space="preserve">) к настоящим Правилам. </w:t>
      </w:r>
    </w:p>
    <w:bookmarkEnd w:id="56"/>
    <w:bookmarkStart w:name="z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 Комиссия осуществляет опубликование на информационном портале Союза только общедоступных сведений, содержащихся в базе данных о фармацевтических инспекциях, о планах (графиках) проведения инспекций и сертификатах.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Безопасность передачи информации внутри информационного пространства государства-члена обеспечивается в соответствии с законодательством государства-члена и техническими требованиями к обеспечению информационной безопасности, действующими на территории этого государства. Государство-член обеспечивает защиту сведений, предоставляемых в уведомляемые органы. </w:t>
      </w:r>
    </w:p>
    <w:bookmarkStart w:name="z1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Безопасность передачи информации в рамках интеграционной платформы интегрированной системы обеспечивается средствами подсистемы информационной безопасности интегрированной системы.</w:t>
      </w:r>
    </w:p>
    <w:bookmarkEnd w:id="58"/>
    <w:bookmarkStart w:name="z10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 При реализации общего процесса и осуществлении информационного взаимодействия не предполагается применение электронной подписи (электронно-цифровой подписи).</w:t>
      </w:r>
    </w:p>
    <w:bookmarkEnd w:id="59"/>
    <w:bookmarkStart w:name="z10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Мероприятия по реализации общего процесса</w:t>
      </w:r>
    </w:p>
    <w:bookmarkEnd w:id="6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 Комиссия разрабатывает и утверждает технологические документы, регламентирующие информационное взаимодействие между уполномоченными органами, между уполномоченными органами и Комиссией, а также между заинтересованными органами и Комиссией при реализации общего процесса посредством интегрированной системы.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Уполномоченные органы, а также заинтересованные органы обеспечивают реализацию необходимых для введения общего процесса в действие мероприятий по обеспечению выполнения требований технологических документов и настоящих Правил, подключение информационных систем, используемых для реализации общего процесса, к национальным сегментам интегрированной системы и проведение межгосударственного тестирования информационного взаимодействия.</w:t>
      </w:r>
    </w:p>
    <w:bookmarkStart w:name="z1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 Координация выполнения процедуры введения общего процесса в действие, мониторинг и анализ результатов реализации общего процесса осуществляются Комиссией.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"Обмен сведениями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 инспектирования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площадок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надлежащей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СХЕМЫ</w:t>
      </w:r>
    </w:p>
    <w:bookmarkStart w:name="z10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информационного взаимодействия при реализации общего процесса "Обмен сведениями о результатах инспектирования производственных площадок производителей лекарственных средств на соответствие требованиям Правил надлежащей производственной практики Евразийского экономического союза"</w:t>
      </w:r>
    </w:p>
    <w:bookmarkEnd w:id="62"/>
    <w:bookmarkStart w:name="z1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Функциональная схема информационного взаимодействия участников общего процесса при обмене сведениями о результатах фармацевтических инспекций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Функциональная схема информационного взаимодействия участников общего процесса при представлении сведений из базы данных о фармацевтических инспекциях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"Обмен сведениями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 инспектирования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площадок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надлежащей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союза"</w:t>
            </w:r>
          </w:p>
        </w:tc>
      </w:tr>
    </w:tbl>
    <w:bookmarkStart w:name="z11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65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сведений о результатах инспектирования производственных площадок производителей лекарственных средств на соответствие требованиям Правил надлежащей производственной практики Евразийского экономического союза, передаваемых в рамках информационного взаимодействия между уполномоченными органами (организациями) государств – членов Евразийского экономического союза в сфере обращения лекарственных средств, проводящими фармацевтические инспекции, между этими уполномоченными органами и Евразийской экономической комиссией, а также между органами государственной власти государств – членов Евразийского экономического союза, уполномоченными на осуществление и (или) координацию деятельности в сфере обращения лекарственных средств и заинтересованными в получении сведений о результатах фармацевтических инспекций для реализации возложенных на них полномочий, и Евразийской экономической комиссией 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документ определяет состав сведений о результатах инспектирования производственных площадок производителей лекарственных средств (далее – производственная площадка) на соответствие требованиям Правил надлежащей производственной практики Евразийского экономического союза, передаваемых в рамках информационного взаимодействия между уполномоченными органами (организациями) государств – членов Евразийского экономического союза в сфере обращения лекарственных средств, проводящими фармацевтические инспекции (далее соответственно – уполномоченные органы, государства-члены, инспекции), между уполномоченными органами и Евразийской экономической комиссией (далее – Комиссия), а также между органами государственной власти государств-членов, уполномоченными на осуществление и (или) координацию деятельности в сфере обращения лекарственных средств и заинтересованными в получении сведений о результатах инспекций для реализации возложенных на них полномочий (далее – заинтересованные органы), и Комиссией. </w:t>
      </w:r>
    </w:p>
    <w:bookmarkStart w:name="z11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 этапе разработки технологических документов состав сведений детализируется, а также определяются формат и структура электронных документов и сведений.</w:t>
      </w:r>
    </w:p>
    <w:bookmarkEnd w:id="66"/>
    <w:bookmarkStart w:name="z11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рамках реализации общего процесса передаются сведения, состав которых приведен в 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12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таблицах формируются следующие поля (графы):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элемента" – порядковый номер и устоявшееся или официальное словесное обозначение элемента;</w:t>
      </w:r>
    </w:p>
    <w:bookmarkStart w:name="z12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элемента" – текст, поясняющий смысл (семантику) элемента;</w:t>
      </w:r>
    </w:p>
    <w:bookmarkEnd w:id="69"/>
    <w:bookmarkStart w:name="z12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"примечание" – текст, уточняющий назначение элемента, определяющий правила его формирования (заполнения) или словесное описание возможных значений элемента;</w:t>
      </w:r>
    </w:p>
    <w:bookmarkEnd w:id="70"/>
    <w:bookmarkStart w:name="z12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элементов (обязательность (опциональность) и количество возможных повторений элемента).</w:t>
      </w:r>
    </w:p>
    <w:bookmarkEnd w:id="71"/>
    <w:bookmarkStart w:name="z12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Для указания множественности элементов передаваемых данных используются следующие обозначения:</w:t>
      </w:r>
    </w:p>
    <w:bookmarkEnd w:id="72"/>
    <w:bookmarkStart w:name="z1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1 – элемент обязателен, повторения не допускаются; </w:t>
      </w:r>
    </w:p>
    <w:bookmarkEnd w:id="73"/>
    <w:bookmarkStart w:name="z12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1..* – элемент обязателен, может повторяться без ограничений; </w:t>
      </w:r>
    </w:p>
    <w:bookmarkEnd w:id="74"/>
    <w:bookmarkStart w:name="z12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0..1 – элемент опционален, повторения не допускаются;</w:t>
      </w:r>
    </w:p>
    <w:bookmarkEnd w:id="75"/>
    <w:bookmarkStart w:name="z12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0..* – элемент опционален, может повторяться без ограничений. 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3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общедоступных сведений о проведении инспекций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Сведения о плановых инспекциях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совокупность сведений о плановых инспекциях производственных площадок на соответствие требованиям Правил надлежащей производственной практики Евразийского экономического союза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Номер плана (графика) проведения инспекций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номер, идентифицирующий план (график) проведения инспекций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Дата формирования плана (графика) проведения инспекций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формирования плана (графика) проведения инспекций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Сведения о фармацевтическом инспекторате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сведений о фармацевтическом инспекторате, сформировавшем план (график) проведения инспекций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 Сведения о записи плана (графика) проведения инспекций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сведений о записи плана (графика) проведения инспекций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 Номер записи плана (графика) проведения инспекций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номер, идентифицирующий запись плана (графика) проведения инспекций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 Сведения об основании для проведения инспекции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сведений об основании для проведения инспекции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 Сведения о сроках инспектирования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сведений о сроках инспектирования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 Сведения об инспектируемом субъекте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сведений об инспектируемом субъекте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1.4.5 Сведения об инспектируемой производственной площадке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сведений об инспектируемой производственной площадке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1.4.6. Сведения о результатах инспекции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сведений о результатах проведения инспекции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*1. Дата (период проведения) инспекции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*2. Статус результатов инспекции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имеет одно из возможных значений: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 – производство соответствует Правилам надлежащей производственной практики Евразийского экономического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"2" – производство не соответствует Правилам надлежащей производственной практики Евразийского экономического союза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3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ограниченного доступа (распространения) о результатах инспекций и результатах устранения критических несоответствий, выявленных при проведении инспекций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общего процесса, которым предоставляются права доступа к сведениям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органы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Сведения об инспектировании производственных площадок на соответствие требованиям Правил надлежащей производственной практики Евразийского экономического союза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заявке на проведение инспектирования производственной площадки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совокупность сведений об инспектировании производственной площадки на соответствие требованиям Правил надлежащей производственной практики Евразийского экономического союза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для вложенных элементов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вложенных элементов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 Производитель лекарственного средства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сведений о производителе лекарственного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1.1.1. 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производителя лекарственного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1.1.2. Краткое 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производителя лекарственного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1.1.3. Код организационно-правовой формы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организационно-правовой формы, в которой зарегистрирован производитель лекарственного средства в соответствии с классификатором организационно-правовых форм,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 апреля 2019 г. № 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 Наименование организационно-правовой формы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производитель лекарственного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 Адрес производственной площадки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производственной площадки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предназначен для указания сведений об адресе расположения производственной площадки, в том числе в неструктурированном виде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Основания для проведения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основании для проведения инспектирования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для вложенных элементов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для вложенных элементов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 Номер заявки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 на проведение инспектирования производственной площадки, присвоенный уполномоченным органом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 Дата заявки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поступления заявки на проведение инспектирования производственной площадки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 Номер записи плана проведения инспектирования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записи плана инспекций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 Номер заявления о регистрации лекарственного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заявления о регистрации лекарственного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6 цифр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 Сведения о стране проведения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страны, уполномоченный орган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в соответствии с ISO 3166-2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 Признак совместной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из перечня: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совместная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инспекция не является совместной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Страна, участвующая в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страны, уполномоченный орган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в соответствии с ISO 3166-2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Вид инспектирования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вида инспектирования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имеет одно из возможных значений: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 – плановое;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"02" – внеплановое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 Форма инспектирования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формы проведения инспектирования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имеет одно из возможных значений: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 – очная;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"02" – дистанционная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 Номер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присвоенный инспекции уполномоченным органом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 Дата (период проведения)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(период) проведения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 Статус результатов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имеет одно из возможных значений: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несоответствия не выявлены;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 – выявлены только прочие несоответствия;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– все критические и существенные несоответствия устранены;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– выявлены критические и (или) существенные несоответствия;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"5" – все критические и существенные несоответствия не устранены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 Сведения об инспекторе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инспекторе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1.8.1. ФИО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фамилии, имени и отчестве инспектора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используется для указания фамилии, имени и отчества инспектора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 Страна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которую представляет инспектор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в соответствии с ISO 3166-2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1.8.3. Признак ведущего инспектора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из перечня: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ведущий 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– инспектор не является ведущим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 Сведения из отчета о проведении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содержащиеся в отчете о проведении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для вложенных элементов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для вложенных элементов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1.9.1. Номер лицензии на производство лекарственных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производство лекарственных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1.9.2. Кодовое обозначение деятельности инспектируемого субъекта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деятельности инспектируемого субъекта для резюме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вида деятельности из справочника инспектируемых видов деятельности организаций-производителей лекарственных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1.9.3. Номер предыдущего отчета о проведении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предыдущего отчета о проведении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1.9.4. Цель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цели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целей инспекции в виде строки до 4000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1.9.5. Описание рекомендации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описании рекомендации, выданной по итогам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рекомендаций инспекции в виде строки до 4000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1.9.6. Описание выводов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выводов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выводов инспекции в виде строки до 4000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1.9.7. Сведения о выявленном несоответствии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несоответствии, выявленном по итогам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описания сведений о несоответствии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Описание несоответствия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выявленного критического несоответствия или указание характера существенного несоответствия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несоответствия в виде строки до 4000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Оценка степени критичности несоответствия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степени критичности несоответствия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имеет одно из возможных значений: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       критическое;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–       существенное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1.9.8. Сведения о плане корректирующих и предупреждающих действий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сведений о плане корректирующих и предупреждающих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действий, на основании которого сформированы представленные сведения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отражения информации о плане корректирующих и предупреждающих действий по усмотрению инспектората (например, дате подачи плана) в виде строки до 1000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1.9.9. Сведения об отчете о выполнении плана корректирующих и предупреждающих действий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сведений об отчете о выполнении плана корректирующих и предупреждающих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1.9.10. Сведения об отчете о проведении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сведений об отчете о проведении инспекции, на основании которого сформированы представленные сведения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15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общедоступных сведений о сертификате соответствия производства требованиям Правил надлежащей производственной практики Евразийского экономического союза 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Сведения о сертификате соответствия производства требованиям Правил надлежащей производственной практики Евразийского экономического союза (далее – сертификат)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сертификате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совокупность сведений о сертификате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Номер сертификата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присвоенный сертификату уполномоченным органом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Дата сертификата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Срок действия сертификата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сертификата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 Сведения об области действия сертификата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видах деятельности и видах продукции, на которые распространяется действие сертификата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Код вида продукции, на которую выдан сертификат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вида продукции, на которую выдан сертификат, в соответствии с классификатором видов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Описание вида продукции, на которую выдан сертификат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текстовое описание вида продукции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вида продукции в виде строки до 4000 символов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 Код вида деятельности, на которую выдан сертификат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вида деятельности, на который выдан сертификат, в соответствии с классификатором видов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 Описание вида деятельности, на которую выдан сертификат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вида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вида деятельности в виде строки до 4000 символов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