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fa2a6" w14:textId="defa2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относимых к нештатным ситуациям случаев, возникших в пути следования (перевозки) по территориям государств – членов Евразийского экономического союза объектов отслеживания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22 августа 2023 года № 131.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Соглашения о применении в Евразийском экономическом союзе навигационных пломб для отслеживания перевозок от 19 апреля 2022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49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2 к Регламенту работы Евразийской экономической комиссии, утвержденному Решением Высшего Евразийского экономического совета от 23 декабря 2014 г. № 98,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1. Определить, что к нештатным ситуациям относятся следующие случаи, возникшие в пути следования (перевозки) по территориям государств – членов Евразийского экономического союза (далее – государства-члены) объектов отслеживания: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а) нарушение целостности элемента пломбирования навигационной пломбы (определяется при визуальном осмотре навигационной пломбы либо на основе данных, передаваемых навигационной пломбой, и фиксируется информационной системой национального оператора, в которой она зарегистрирована, с последующей передачей информации об этом случае через информационную систему уполномоченного оператора (органа) своего государства-члена в информационную систему уполномоченного оператора (органа) государства-члена, на территории которого началось отслеживание перевозки);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б) нарушение целостности корпуса электронного блока навигационной пломбы (определяется при визуальном осмотре навигационной пломбы либо на основе данных, передаваемых навигационной пломбой, и фиксируется информационной системой национального оператора, в которой она зарегистрирована, с последующей передачей информации об этом случае через информационную систему уполномоченного оператора (органа) своего государства-члена в информационную систему уполномоченного оператора (органа) государства-члена, на территории которого началось отслеживание перевозки);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в) отклонение перевозки, осуществляемой автомобильным транспортом, от маршрута следования на расстояние более 50 км (в случае установления такого маршрута контролирующим органом государства-члена) при перевозке объекта отслеживания по территории этого государства-члена. Указанный параметр может изменяться контролирующим органом в зависимости от условий перевозки.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Отклонение перевозки от установленного маршрута фиксируется в информационной системе уполномоченного оператора (органа) государства-члена, национальным оператором которого осуществляется отслеживание перевозки;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г) неисправность навигационной пломбы, в том числе препятствующая передаче документов (сведений) в навигационную пломбу (фиксируется информационной системой национального оператора, в которой она зарегистрирована, с последующей передачей информации об этом случае через информационную систему уполномоченного оператора (органа) своего государства-члена в информационную систему уполномоченного оператора (органа) государства-члена, на территории которого началось отслеживание перевозки);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д) уровень заряда источника питания (аккумулятора) навигационной пломбы ниже 15 процентов (фиксируется информационной системой национального оператора, в которой она зарегистрирована, с последующей передачей информации об этом случае через информационную систему уполномоченного оператора (органа) своего государства-члена в информационную систему уполномоченного оператора (органа) государства-члена, на территории которого началось отслеживание перевозки);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е) непоступление уполномоченному оператору (органу), осуществляющему отслеживание перевозки, сообщений, содержащих технологические данные навигационной пломбы, на протяжении 2 следующих друг за другом периодов информационного взаимодействия между навигационной пломбой и национальным оператором, в информационной системе которого зарегистрирована такая навигационная пломба (фиксируется в информационной системе уполномоченного оператора (органа) государства-члена, на территории которого началось отслеживание перевозки):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раз в 15 минут (для перемещения по территории Республики Беларусь);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раз в 30 минут (для перемещения по территории Республики Армения и Кыргызской Республики);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раз в час (для перемещения по территориям Республики Казахстан и Российской Федерации).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параметры могут изменяться контролирующим органом в зависимости от условий перевозки в диапазоне от 1 до 120 минут.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2. Настоящее Решение вступает в силу по истечении 30 календарных дней с даты его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