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7a10" w14:textId="a627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наложении штрафов за непредставление сведений (информации)</w:t>
      </w:r>
    </w:p>
    <w:p>
      <w:pPr>
        <w:spacing w:after="0"/>
        <w:ind w:left="0"/>
        <w:jc w:val="both"/>
      </w:pPr>
      <w:r>
        <w:rPr>
          <w:rFonts w:ascii="Times New Roman"/>
          <w:b w:val="false"/>
          <w:i w:val="false"/>
          <w:color w:val="000000"/>
          <w:sz w:val="28"/>
        </w:rPr>
        <w:t>Решение Коллегии Евразийской экономической комиссии от 19 сентября 2023 года № 142</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пунктом 17</w:t>
      </w:r>
      <w:r>
        <w:rPr>
          <w:rFonts w:ascii="Times New Roman"/>
          <w:b w:val="false"/>
          <w:i w:val="false"/>
          <w:color w:val="000000"/>
          <w:sz w:val="28"/>
        </w:rPr>
        <w:t xml:space="preserve"> Методики расчета и порядка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 (далее – Методика расчета и порядок наложения штрафов),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дело о непредставлении сведений (информации), запрошенных Комиссией в письмах от 2 сентября 2022 г. № 22-454 и от 28 сентября 2022 г.№ 22-556.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 сфере конкуренции, входящих в право Евразийского экономического союза, изучив фактические обстоятельства рассматриваемого дела и выводы комиссии по рассмотрению дела, представленные в описательной и мотивировочной частях настоящего Решения согласно </w:t>
      </w:r>
      <w:r>
        <w:rPr>
          <w:rFonts w:ascii="Times New Roman"/>
          <w:b w:val="false"/>
          <w:i w:val="false"/>
          <w:color w:val="000000"/>
          <w:sz w:val="28"/>
        </w:rPr>
        <w:t>приложению</w:t>
      </w:r>
      <w:r>
        <w:rPr>
          <w:rFonts w:ascii="Times New Roman"/>
          <w:b w:val="false"/>
          <w:i w:val="false"/>
          <w:color w:val="000000"/>
          <w:sz w:val="28"/>
        </w:rPr>
        <w:t xml:space="preserve">, Коллегия Комиссии </w:t>
      </w:r>
      <w:r>
        <w:rPr>
          <w:rFonts w:ascii="Times New Roman"/>
          <w:b/>
          <w:i w:val="false"/>
          <w:color w:val="000000"/>
          <w:sz w:val="28"/>
        </w:rPr>
        <w:t>решила</w:t>
      </w:r>
      <w:r>
        <w:rPr>
          <w:rFonts w:ascii="Times New Roman"/>
          <w:b/>
          <w:i w:val="false"/>
          <w:color w:val="000000"/>
          <w:sz w:val="28"/>
        </w:rPr>
        <w:t>:</w:t>
      </w:r>
    </w:p>
    <w:bookmarkStart w:name="z6" w:id="0"/>
    <w:p>
      <w:pPr>
        <w:spacing w:after="0"/>
        <w:ind w:left="0"/>
        <w:jc w:val="both"/>
      </w:pPr>
      <w:r>
        <w:rPr>
          <w:rFonts w:ascii="Times New Roman"/>
          <w:b w:val="false"/>
          <w:i w:val="false"/>
          <w:color w:val="000000"/>
          <w:sz w:val="28"/>
        </w:rPr>
        <w:t>
      1. Признать отсутствие оснований для прекращения рассмотрения дела.</w:t>
      </w:r>
    </w:p>
    <w:bookmarkEnd w:id="0"/>
    <w:bookmarkStart w:name="z7" w:id="1"/>
    <w:p>
      <w:pPr>
        <w:spacing w:after="0"/>
        <w:ind w:left="0"/>
        <w:jc w:val="both"/>
      </w:pPr>
      <w:r>
        <w:rPr>
          <w:rFonts w:ascii="Times New Roman"/>
          <w:b w:val="false"/>
          <w:i w:val="false"/>
          <w:color w:val="000000"/>
          <w:sz w:val="28"/>
        </w:rPr>
        <w:t xml:space="preserve">
      2. Признать действия (бездействие) акционерного общества "Туринский целлюлозно-бумажный завод" (Российская Федерация, Свердловская обл., р-н Туринский, г. Туринск, ул. Дзержинского, д. 2, ОГРН 1026602268560, дата регистрации – 30 октября 2002 г., ИНН 6656000051) (далее – АО "Туринский ЦБЗ"), общества с ограниченной ответственностью "Управляющая компания "ТУРА" (Российская Федерация, Пермский край, г. Пермь, ул. Монастырская, д. 43, ОГРН 1165958079121, дата регистрации – 10 мая 2016 г., ИНН 5902036371) (далее – ООО "УК "ТУРА"), а также являвшегося в период с 2 сентября 2022 г. по 18 октября 2022 г. генеральным директором ООО "УК "ТУРА" Русакова Д.С., выразившиеся в непредставлении сведений (информации) по запросу Комиссии, нарушением положений пункта 13 Протокола, ответственность за которое предусмотрена подпунктом 5 пункта 16 Протокола.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соответствии с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и Методикой расчета и порядком наложения штрафов с учетом наличия обстоятельств, смягчающих ответственность (непредставление впервые юридическим лицом, признанным Комиссией в соответствии с Порядком рассмотрения дел не представившим в Комиссию сведения (информацию), предусмотренные разделом XVIII Договора и Протоколом, в том числе не представившим сведения (информацию) по требованию Комиссии), и отсутствия обстоятельств, отягчающих ответственность, назначить штрафы в следующем размере:</w:t>
      </w:r>
    </w:p>
    <w:bookmarkStart w:name="z9" w:id="2"/>
    <w:p>
      <w:pPr>
        <w:spacing w:after="0"/>
        <w:ind w:left="0"/>
        <w:jc w:val="both"/>
      </w:pPr>
      <w:r>
        <w:rPr>
          <w:rFonts w:ascii="Times New Roman"/>
          <w:b w:val="false"/>
          <w:i w:val="false"/>
          <w:color w:val="000000"/>
          <w:sz w:val="28"/>
        </w:rPr>
        <w:t>
      АО "Туринский ЦБЗ" – 433 333 российских рубля 33 копейки;</w:t>
      </w:r>
    </w:p>
    <w:bookmarkEnd w:id="2"/>
    <w:bookmarkStart w:name="z10" w:id="3"/>
    <w:p>
      <w:pPr>
        <w:spacing w:after="0"/>
        <w:ind w:left="0"/>
        <w:jc w:val="both"/>
      </w:pPr>
      <w:r>
        <w:rPr>
          <w:rFonts w:ascii="Times New Roman"/>
          <w:b w:val="false"/>
          <w:i w:val="false"/>
          <w:color w:val="000000"/>
          <w:sz w:val="28"/>
        </w:rPr>
        <w:t>
      ООО "УК "ТУРА" – 433 333 российских рубля 33 копейки;</w:t>
      </w:r>
    </w:p>
    <w:bookmarkEnd w:id="3"/>
    <w:bookmarkStart w:name="z11" w:id="4"/>
    <w:p>
      <w:pPr>
        <w:spacing w:after="0"/>
        <w:ind w:left="0"/>
        <w:jc w:val="both"/>
      </w:pPr>
      <w:r>
        <w:rPr>
          <w:rFonts w:ascii="Times New Roman"/>
          <w:b w:val="false"/>
          <w:i w:val="false"/>
          <w:color w:val="000000"/>
          <w:sz w:val="28"/>
        </w:rPr>
        <w:t>
      Русакову Д.С. – 26 641 российский рубль 67 копеек.</w:t>
      </w:r>
    </w:p>
    <w:bookmarkEnd w:id="4"/>
    <w:bookmarkStart w:name="z12" w:id="5"/>
    <w:p>
      <w:pPr>
        <w:spacing w:after="0"/>
        <w:ind w:left="0"/>
        <w:jc w:val="both"/>
      </w:pPr>
      <w:r>
        <w:rPr>
          <w:rFonts w:ascii="Times New Roman"/>
          <w:b w:val="false"/>
          <w:i w:val="false"/>
          <w:color w:val="000000"/>
          <w:sz w:val="28"/>
        </w:rPr>
        <w:t>
      Штрафы, назначенные настоящим Решением, подлежат уплате в порядке, установленном пунктами 17 и 18 Протокола (банковские реквизиты для уплаты штрафов: получатель – ИНН 7703516539, КПП 770301001, Межрегиональное операционное УФК (для ФАС России л/с 04951001610), ОКТМО 45380000, банк получателя – Операционный департамент Банка России//Межрегиональное операционное УФК г. Москва, номер банковского счета 40102810045370000002, номер казначейского счета 03100643000000019500, БИК 024501901, КБК 16111615000010000140).</w:t>
      </w:r>
    </w:p>
    <w:bookmarkEnd w:id="5"/>
    <w:bookmarkStart w:name="z13" w:id="6"/>
    <w:p>
      <w:pPr>
        <w:spacing w:after="0"/>
        <w:ind w:left="0"/>
        <w:jc w:val="both"/>
      </w:pPr>
      <w:r>
        <w:rPr>
          <w:rFonts w:ascii="Times New Roman"/>
          <w:b w:val="false"/>
          <w:i w:val="false"/>
          <w:color w:val="000000"/>
          <w:sz w:val="28"/>
        </w:rPr>
        <w:t>
      4. Обязать АО "Туринский ЦБЗ" и ООО "УК "ТУРА" в течение 30 календарных дней с даты вступления настоящего Решения в силу представить в Комиссию сведения (информацию), запрошенные в письмах от 2 сентября 2022 г. № 22-454 и от 28 сентября 2022 г. № 22-556, в порядке, установленном этими письмами.</w:t>
      </w:r>
    </w:p>
    <w:bookmarkEnd w:id="6"/>
    <w:bookmarkStart w:name="z14" w:id="7"/>
    <w:p>
      <w:pPr>
        <w:spacing w:after="0"/>
        <w:ind w:left="0"/>
        <w:jc w:val="both"/>
      </w:pPr>
      <w:r>
        <w:rPr>
          <w:rFonts w:ascii="Times New Roman"/>
          <w:b w:val="false"/>
          <w:i w:val="false"/>
          <w:color w:val="000000"/>
          <w:sz w:val="28"/>
        </w:rPr>
        <w:t>
      5. Комиссии проинформировать лиц, указанных в пункте 2 настоящего Решения, о необходимости: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соответствии с абзацем вторым </w:t>
      </w:r>
      <w:r>
        <w:rPr>
          <w:rFonts w:ascii="Times New Roman"/>
          <w:b w:val="false"/>
          <w:i w:val="false"/>
          <w:color w:val="000000"/>
          <w:sz w:val="28"/>
        </w:rPr>
        <w:t>пункта 17</w:t>
      </w:r>
      <w:r>
        <w:rPr>
          <w:rFonts w:ascii="Times New Roman"/>
          <w:b w:val="false"/>
          <w:i w:val="false"/>
          <w:color w:val="000000"/>
          <w:sz w:val="28"/>
        </w:rPr>
        <w:t xml:space="preserve"> Методики расчета и порядка наложения штрафов уплатить штрафы, предусмотренные </w:t>
      </w:r>
      <w:r>
        <w:rPr>
          <w:rFonts w:ascii="Times New Roman"/>
          <w:b w:val="false"/>
          <w:i w:val="false"/>
          <w:color w:val="000000"/>
          <w:sz w:val="28"/>
        </w:rPr>
        <w:t>пунктом 16</w:t>
      </w:r>
      <w:r>
        <w:rPr>
          <w:rFonts w:ascii="Times New Roman"/>
          <w:b w:val="false"/>
          <w:i w:val="false"/>
          <w:color w:val="000000"/>
          <w:sz w:val="28"/>
        </w:rPr>
        <w:t xml:space="preserve"> Протокола, в полном размере не позднее 60 календарных дней с даты вступления настоящего Решения в силу. В случае неуплаты штрафов в указанный срок Комиссия принимает меры, направленные на принудительное исполнение настоящего Решения,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расчета и порядка наложения штрафов;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уведомить Комиссию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Порядка рассмотрения дел об уплате штрафов, указанных в пункте 3 настоящего Решения, в течение 30 календарных дней с даты истечения срока, предусмотренного подпунктом "а" настоящего пункта.</w:t>
      </w:r>
    </w:p>
    <w:bookmarkStart w:name="z17" w:id="8"/>
    <w:p>
      <w:pPr>
        <w:spacing w:after="0"/>
        <w:ind w:left="0"/>
        <w:jc w:val="both"/>
      </w:pPr>
      <w:r>
        <w:rPr>
          <w:rFonts w:ascii="Times New Roman"/>
          <w:b w:val="false"/>
          <w:i w:val="false"/>
          <w:color w:val="000000"/>
          <w:sz w:val="28"/>
        </w:rPr>
        <w:t>
      6. Настоящее Решение может быть обжаловано в установленном порядке в Суд Евразийского экономического союза.</w:t>
      </w:r>
    </w:p>
    <w:bookmarkEnd w:id="8"/>
    <w:bookmarkStart w:name="z18" w:id="9"/>
    <w:p>
      <w:pPr>
        <w:spacing w:after="0"/>
        <w:ind w:left="0"/>
        <w:jc w:val="both"/>
      </w:pPr>
      <w:r>
        <w:rPr>
          <w:rFonts w:ascii="Times New Roman"/>
          <w:b w:val="false"/>
          <w:i w:val="false"/>
          <w:color w:val="000000"/>
          <w:sz w:val="28"/>
        </w:rPr>
        <w:t>
      7. Настоящее Решение вступает в силу по истечении 30 календарных дней с даты его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сентября 2023 г. № 142</w:t>
            </w:r>
          </w:p>
        </w:tc>
      </w:tr>
    </w:tbl>
    <w:bookmarkStart w:name="z21" w:id="10"/>
    <w:p>
      <w:pPr>
        <w:spacing w:after="0"/>
        <w:ind w:left="0"/>
        <w:jc w:val="left"/>
      </w:pPr>
      <w:r>
        <w:rPr>
          <w:rFonts w:ascii="Times New Roman"/>
          <w:b/>
          <w:i w:val="false"/>
          <w:color w:val="000000"/>
        </w:rPr>
        <w:t xml:space="preserve"> ОПИСАТЕЛЬНАЯ И МОТИВИРОВОЧНАЯ ЧАСТИ</w:t>
      </w:r>
    </w:p>
    <w:bookmarkEnd w:id="10"/>
    <w:bookmarkStart w:name="z22" w:id="11"/>
    <w:p>
      <w:pPr>
        <w:spacing w:after="0"/>
        <w:ind w:left="0"/>
        <w:jc w:val="left"/>
      </w:pPr>
      <w:r>
        <w:rPr>
          <w:rFonts w:ascii="Times New Roman"/>
          <w:b/>
          <w:i w:val="false"/>
          <w:color w:val="000000"/>
        </w:rPr>
        <w:t xml:space="preserve"> Решения Коллегии Евразийской экономической комиссии от 19 сентября 2023 г. № 142</w:t>
      </w:r>
    </w:p>
    <w:bookmarkEnd w:id="11"/>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в связи с нарушением положений пункта 13 Протокола Евразийской экономической комиссией (далее – Комиссия) определением от 5 декабря 2022 г. № 73/опр возбуждено дело о непредставлении сведений (информации) (далее – дело) в отношении акционерного общества "Туринский целлюлозно-бумажный завод" (далее – АО "Туринский ЦБЗ") (Российская Федерация, Свердловская обл., р-н Туринский, г. Туринск, ул. Дзержинского, д. 2, ОГРН 1026602268560, дата регистрации – 30 октября 2002 г., ИНН 6656000051) и назначена комиссия по его рассмотрению в следующем составе:</w:t>
      </w:r>
    </w:p>
    <w:bookmarkStart w:name="z24" w:id="12"/>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12"/>
    <w:bookmarkStart w:name="z25" w:id="13"/>
    <w:p>
      <w:pPr>
        <w:spacing w:after="0"/>
        <w:ind w:left="0"/>
        <w:jc w:val="both"/>
      </w:pPr>
      <w:r>
        <w:rPr>
          <w:rFonts w:ascii="Times New Roman"/>
          <w:b w:val="false"/>
          <w:i w:val="false"/>
          <w:color w:val="000000"/>
          <w:sz w:val="28"/>
        </w:rPr>
        <w:t xml:space="preserve">
      заместитель председателя комиссии по рассмотрению дела Калиев А.А.; </w:t>
      </w:r>
    </w:p>
    <w:bookmarkEnd w:id="13"/>
    <w:bookmarkStart w:name="z26" w:id="14"/>
    <w:p>
      <w:pPr>
        <w:spacing w:after="0"/>
        <w:ind w:left="0"/>
        <w:jc w:val="both"/>
      </w:pPr>
      <w:r>
        <w:rPr>
          <w:rFonts w:ascii="Times New Roman"/>
          <w:b w:val="false"/>
          <w:i w:val="false"/>
          <w:color w:val="000000"/>
          <w:sz w:val="28"/>
        </w:rPr>
        <w:t>
      член комиссии по рассмотрению дела Абдылдаева А.Б.</w:t>
      </w:r>
    </w:p>
    <w:bookmarkEnd w:id="14"/>
    <w:bookmarkStart w:name="z27" w:id="15"/>
    <w:p>
      <w:pPr>
        <w:spacing w:after="0"/>
        <w:ind w:left="0"/>
        <w:jc w:val="both"/>
      </w:pPr>
      <w:r>
        <w:rPr>
          <w:rFonts w:ascii="Times New Roman"/>
          <w:b w:val="false"/>
          <w:i w:val="false"/>
          <w:color w:val="000000"/>
          <w:sz w:val="28"/>
        </w:rPr>
        <w:t>
      Лица, участвовавшие в рассмотрении дела: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 Сагдат Ж.Б., Заирбек уулу Д. и Фокина М.А.</w:t>
      </w:r>
    </w:p>
    <w:bookmarkEnd w:id="15"/>
    <w:bookmarkStart w:name="z28" w:id="16"/>
    <w:p>
      <w:pPr>
        <w:spacing w:after="0"/>
        <w:ind w:left="0"/>
        <w:jc w:val="both"/>
      </w:pPr>
      <w:r>
        <w:rPr>
          <w:rFonts w:ascii="Times New Roman"/>
          <w:b w:val="false"/>
          <w:i w:val="false"/>
          <w:color w:val="000000"/>
          <w:sz w:val="28"/>
        </w:rPr>
        <w:t xml:space="preserve">
      В связи с необходимостью получения дополнительных сведений (информации) для принятия решения срок рассмотрения дела продлен на 60 рабочих дней, о чем вынесено определение от 28 февраля 2023 г. № 27/опр.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16 мая 2023 г. председателем комиссии по рассмотрению дела Сушкевичем А.Г. объявлено об окончании рассмотрения дела.</w:t>
      </w:r>
    </w:p>
    <w:bookmarkStart w:name="z30" w:id="17"/>
    <w:p>
      <w:pPr>
        <w:spacing w:after="0"/>
        <w:ind w:left="0"/>
        <w:jc w:val="both"/>
      </w:pPr>
      <w:r>
        <w:rPr>
          <w:rFonts w:ascii="Times New Roman"/>
          <w:b w:val="false"/>
          <w:i w:val="false"/>
          <w:color w:val="000000"/>
          <w:sz w:val="28"/>
        </w:rPr>
        <w:t>
      По результатам рассмотрения дела установлено следующее.</w:t>
      </w:r>
    </w:p>
    <w:bookmarkEnd w:id="17"/>
    <w:bookmarkStart w:name="z31" w:id="18"/>
    <w:p>
      <w:pPr>
        <w:spacing w:after="0"/>
        <w:ind w:left="0"/>
        <w:jc w:val="both"/>
      </w:pPr>
      <w:r>
        <w:rPr>
          <w:rFonts w:ascii="Times New Roman"/>
          <w:b w:val="false"/>
          <w:i w:val="false"/>
          <w:color w:val="000000"/>
          <w:sz w:val="28"/>
        </w:rPr>
        <w:t>
      Комиссия в рамках начатого на основании определения от 11 июля 2022 г. № 33/опр расследования нарушений общих правил конкуренции на трансграничных рынках бумаги в рулонах и листах (далее – расследование) в целях проведения оценки состояния конкуренции письмом от 2 сентября 2022 г. № 22-454 (далее – письмо № 22-454) направила в адрес АО "Туринский ЦБЗ" запрос сведений (информации) о группе лиц, объемах закупки, производства, реализации, ценах на товары и других сведений с требованием представить их в Комиссию до 26 сентября 2022 г.</w:t>
      </w:r>
    </w:p>
    <w:bookmarkEnd w:id="18"/>
    <w:bookmarkStart w:name="z32" w:id="19"/>
    <w:p>
      <w:pPr>
        <w:spacing w:after="0"/>
        <w:ind w:left="0"/>
        <w:jc w:val="both"/>
      </w:pPr>
      <w:r>
        <w:rPr>
          <w:rFonts w:ascii="Times New Roman"/>
          <w:b w:val="false"/>
          <w:i w:val="false"/>
          <w:color w:val="000000"/>
          <w:sz w:val="28"/>
        </w:rPr>
        <w:t>
      Письмо № 22-454 было направлено с привлечением услуг оператора почтовой связи – акционерного общества "Почта России" (далее – АО "Почта России") заказным почтовым отправлением с уведомлением, которому присвоен почтовый идентификатор № 80086476639131, по адресу местонахождения ответчика: 623903, Российская Федерация, Свердловская обл., р-н Туринский, г. Туринск, ул. Дзержинского, д. 2.</w:t>
      </w:r>
    </w:p>
    <w:bookmarkEnd w:id="19"/>
    <w:bookmarkStart w:name="z33" w:id="20"/>
    <w:p>
      <w:pPr>
        <w:spacing w:after="0"/>
        <w:ind w:left="0"/>
        <w:jc w:val="both"/>
      </w:pPr>
      <w:r>
        <w:rPr>
          <w:rFonts w:ascii="Times New Roman"/>
          <w:b w:val="false"/>
          <w:i w:val="false"/>
          <w:color w:val="000000"/>
          <w:sz w:val="28"/>
        </w:rPr>
        <w:t>
      Согласно уведомлению о вручении почтового отправления оно было вручено адресату 14 сентября 2022 г. Указанные данные подтверждаются информацией, представленной на официальном сайте АО "Почта России" в информационно-телекоммуникационной сети "Интернет" в разделе "Отслеживание почтовых отправлений" по почтовому идентификатору № 80086476639131.</w:t>
      </w:r>
    </w:p>
    <w:bookmarkEnd w:id="20"/>
    <w:bookmarkStart w:name="z34" w:id="21"/>
    <w:p>
      <w:pPr>
        <w:spacing w:after="0"/>
        <w:ind w:left="0"/>
        <w:jc w:val="both"/>
      </w:pPr>
      <w:r>
        <w:rPr>
          <w:rFonts w:ascii="Times New Roman"/>
          <w:b w:val="false"/>
          <w:i w:val="false"/>
          <w:color w:val="000000"/>
          <w:sz w:val="28"/>
        </w:rPr>
        <w:t>
      Однако АО "Туринский ЦБЗ" не представило сведения (информацию), запрошенные Комиссией в письме № 22-454.</w:t>
      </w:r>
    </w:p>
    <w:bookmarkEnd w:id="21"/>
    <w:bookmarkStart w:name="z35" w:id="22"/>
    <w:p>
      <w:pPr>
        <w:spacing w:after="0"/>
        <w:ind w:left="0"/>
        <w:jc w:val="both"/>
      </w:pPr>
      <w:r>
        <w:rPr>
          <w:rFonts w:ascii="Times New Roman"/>
          <w:b w:val="false"/>
          <w:i w:val="false"/>
          <w:color w:val="000000"/>
          <w:sz w:val="28"/>
        </w:rPr>
        <w:t>
      В связи с этим Комиссия в письме от 28 сентября 2022 г. № 22-556 (далее – письмо № 22-556) в адрес АО "Туринский ЦБЗ" сообщила о том, что сведения (информация), запрошенные Комиссией в письме № 22-454, не представлены, и проинформировала АО "Туринский ЦБЗ" о необходимости представления таких сведений (информации) в срок до 18 октября 2022 г. включительно, тем самым продлив срок их представления.</w:t>
      </w:r>
    </w:p>
    <w:bookmarkEnd w:id="22"/>
    <w:bookmarkStart w:name="z36" w:id="23"/>
    <w:p>
      <w:pPr>
        <w:spacing w:after="0"/>
        <w:ind w:left="0"/>
        <w:jc w:val="both"/>
      </w:pPr>
      <w:r>
        <w:rPr>
          <w:rFonts w:ascii="Times New Roman"/>
          <w:b w:val="false"/>
          <w:i w:val="false"/>
          <w:color w:val="000000"/>
          <w:sz w:val="28"/>
        </w:rPr>
        <w:t>
      Согласно уведомлению о вручении почтового отправления оно было вручено адресату 11 октября 2022 г. Указанные данные подтверждаются информацией, представленной на официальном сайте АО "Почта России" в информационно-телекоммуникационной сети "Интернет" в разделе "Отслеживание почтовых отправлений" по почтовому идентификатору № 80081277999460.</w:t>
      </w:r>
    </w:p>
    <w:bookmarkEnd w:id="23"/>
    <w:bookmarkStart w:name="z37" w:id="24"/>
    <w:p>
      <w:pPr>
        <w:spacing w:after="0"/>
        <w:ind w:left="0"/>
        <w:jc w:val="both"/>
      </w:pPr>
      <w:r>
        <w:rPr>
          <w:rFonts w:ascii="Times New Roman"/>
          <w:b w:val="false"/>
          <w:i w:val="false"/>
          <w:color w:val="000000"/>
          <w:sz w:val="28"/>
        </w:rPr>
        <w:t>
      Однако АО "Туринский ЦБЗ" так и не представило сведения (информацию), запрошенные Комиссией в письме № 22-556.</w:t>
      </w:r>
    </w:p>
    <w:bookmarkEnd w:id="24"/>
    <w:bookmarkStart w:name="z38" w:id="25"/>
    <w:p>
      <w:pPr>
        <w:spacing w:after="0"/>
        <w:ind w:left="0"/>
        <w:jc w:val="both"/>
      </w:pPr>
      <w:r>
        <w:rPr>
          <w:rFonts w:ascii="Times New Roman"/>
          <w:b w:val="false"/>
          <w:i w:val="false"/>
          <w:color w:val="000000"/>
          <w:sz w:val="28"/>
        </w:rPr>
        <w:t>
      Таким образом, сведения (информация), запрошенные Комиссией в письмах № 22-454 и № 22-556, не были представлены АО "Туринский ЦБЗ" в Комиссию в срок до 18 октября 2022 г. включительно (с учетом его продления письмом № 22-556).</w:t>
      </w:r>
    </w:p>
    <w:bookmarkEnd w:id="25"/>
    <w:bookmarkStart w:name="z39" w:id="26"/>
    <w:p>
      <w:pPr>
        <w:spacing w:after="0"/>
        <w:ind w:left="0"/>
        <w:jc w:val="both"/>
      </w:pPr>
      <w:r>
        <w:rPr>
          <w:rFonts w:ascii="Times New Roman"/>
          <w:b w:val="false"/>
          <w:i w:val="false"/>
          <w:color w:val="000000"/>
          <w:sz w:val="28"/>
        </w:rPr>
        <w:t xml:space="preserve">
      Межрайонная инспекция Федеральной налоговой службы № 17 по Пермскому краю письмом от 12 января 2023 г. № 06-112/0090дсп представила в Комиссию информацию об учредительных документах АО "Туринский ЦБЗ" и общества с ограниченной ответственностью "Управляющая компания "ТУРА" (далее – ООО "УК "ТУРА") (Российская Федерация, Пермский край, г. Пермь, ул. Монастырская, д. 43, ОГРН 1165958079121, дата регистрации – 10 мая 2016 г., ИНН 5902036371), в том числе выписки из Единого государственного реестра юридических лиц и уставы указанных обществ. </w:t>
      </w:r>
    </w:p>
    <w:bookmarkEnd w:id="26"/>
    <w:bookmarkStart w:name="z40" w:id="27"/>
    <w:p>
      <w:pPr>
        <w:spacing w:after="0"/>
        <w:ind w:left="0"/>
        <w:jc w:val="both"/>
      </w:pPr>
      <w:r>
        <w:rPr>
          <w:rFonts w:ascii="Times New Roman"/>
          <w:b w:val="false"/>
          <w:i w:val="false"/>
          <w:color w:val="000000"/>
          <w:sz w:val="28"/>
        </w:rPr>
        <w:t>
      Согласно сведениям, содержащимся в Едином государственном реестре юридических лиц, в период с 2 сентября по 18 октября 2022 г. лицом, имеющим право без доверенности действовать от имени юридического лица – АО "Туринский ЦБЗ", являлось юридическое лицо ООО "УК "ТУРА".</w:t>
      </w:r>
    </w:p>
    <w:bookmarkEnd w:id="27"/>
    <w:bookmarkStart w:name="z41" w:id="28"/>
    <w:p>
      <w:pPr>
        <w:spacing w:after="0"/>
        <w:ind w:left="0"/>
        <w:jc w:val="both"/>
      </w:pPr>
      <w:r>
        <w:rPr>
          <w:rFonts w:ascii="Times New Roman"/>
          <w:b w:val="false"/>
          <w:i w:val="false"/>
          <w:color w:val="000000"/>
          <w:sz w:val="28"/>
        </w:rPr>
        <w:t>
      В то же время согласно сведениям, содержащимся в Едином государственном реестре юридических лиц, в период с 2 сентября по 18 октября 2022 г. лицом, имеющим право без доверенности действовать от имени юридического лица – ООО "УК "ТУРА", являлся генеральный директор ООО "УК "ТУРА" Русаков Д.С.</w:t>
      </w:r>
    </w:p>
    <w:bookmarkEnd w:id="28"/>
    <w:bookmarkStart w:name="z42" w:id="29"/>
    <w:p>
      <w:pPr>
        <w:spacing w:after="0"/>
        <w:ind w:left="0"/>
        <w:jc w:val="both"/>
      </w:pPr>
      <w:r>
        <w:rPr>
          <w:rFonts w:ascii="Times New Roman"/>
          <w:b w:val="false"/>
          <w:i w:val="false"/>
          <w:color w:val="000000"/>
          <w:sz w:val="28"/>
        </w:rPr>
        <w:t>
      В соответствии с абзацем девятым подпункта 5 пункта 2 Протокола группа лиц АО "Туринский ЦБЗ" рассматривается как единый хозяйствующий субъект (субъект рынка), в то же время положения раздела XVIII Договора и Протокола, относящиеся к хозяйствующим субъектам (субъектам рынка), распространяются на группу лиц АО "Туринский ЦБЗ" – единый хозяйствующий субъект АО "Туринский ЦБЗ", и в отношении его не установлены исключительные случаи, предусмотренные Протоколом.</w:t>
      </w:r>
    </w:p>
    <w:bookmarkEnd w:id="29"/>
    <w:bookmarkStart w:name="z43" w:id="30"/>
    <w:p>
      <w:pPr>
        <w:spacing w:after="0"/>
        <w:ind w:left="0"/>
        <w:jc w:val="both"/>
      </w:pPr>
      <w:r>
        <w:rPr>
          <w:rFonts w:ascii="Times New Roman"/>
          <w:b w:val="false"/>
          <w:i w:val="false"/>
          <w:color w:val="000000"/>
          <w:sz w:val="28"/>
        </w:rPr>
        <w:t>
      Согласно абзацу второму подпункта 5 пункта 16 Протокола под должностным лицом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w:t>
      </w:r>
    </w:p>
    <w:bookmarkEnd w:id="30"/>
    <w:bookmarkStart w:name="z44" w:id="31"/>
    <w:p>
      <w:pPr>
        <w:spacing w:after="0"/>
        <w:ind w:left="0"/>
        <w:jc w:val="both"/>
      </w:pPr>
      <w:r>
        <w:rPr>
          <w:rFonts w:ascii="Times New Roman"/>
          <w:b w:val="false"/>
          <w:i w:val="false"/>
          <w:color w:val="000000"/>
          <w:sz w:val="28"/>
        </w:rPr>
        <w:t>
      Таким образом, в исследуемый период Русаков Д.С. являлся единоличным исполнительным органом ООО "УК "ТУРА", которое являлось единоличным исполнительным органом АО "Туринский ЦБЗ", в связи с чем на основании абзацев третьего и седьмого подпункта 5 пункта 2 Протокола генеральный директор ООО "УК "ТУРА" Русаков Д.С. и ООО "УК "ТУРА" образуют одну группу лиц с АО "Туринский ЦБЗ".</w:t>
      </w:r>
    </w:p>
    <w:bookmarkEnd w:id="31"/>
    <w:bookmarkStart w:name="z45" w:id="32"/>
    <w:p>
      <w:pPr>
        <w:spacing w:after="0"/>
        <w:ind w:left="0"/>
        <w:jc w:val="both"/>
      </w:pPr>
      <w:r>
        <w:rPr>
          <w:rFonts w:ascii="Times New Roman"/>
          <w:b w:val="false"/>
          <w:i w:val="false"/>
          <w:color w:val="000000"/>
          <w:sz w:val="28"/>
        </w:rPr>
        <w:t xml:space="preserve">
      2 февраля 2023 г. Комиссия определением № 14/опр привлекла в качестве ответчиков по делу ООО "УК "ТУРА" и его генерального директора Русакова Д.С., а также запросила у всех ответчиков соответствующие сведения (информацию). Указанное определение было направлено письмом от 2 февраля 2023 г. № 22-43 с привлечением услуг АО "Почта России" заказными почтовыми отправлениями с уведомлениями, которые были вручены 10 февраля (генеральному директору ООО "УК "ТУРА" Русакову Д.С. (почтовый идентификатор № 80080981645045)), 14 февраля (ООО "УК "ТУРА" (почтовый идентификатор № 80080981645021)) и 17 февраля 2023 г. (АО "Туринский ЦБЗ" (почтовый идентификатор № 80080981645038)). </w:t>
      </w:r>
    </w:p>
    <w:bookmarkEnd w:id="32"/>
    <w:bookmarkStart w:name="z46" w:id="33"/>
    <w:p>
      <w:pPr>
        <w:spacing w:after="0"/>
        <w:ind w:left="0"/>
        <w:jc w:val="both"/>
      </w:pPr>
      <w:r>
        <w:rPr>
          <w:rFonts w:ascii="Times New Roman"/>
          <w:b w:val="false"/>
          <w:i w:val="false"/>
          <w:color w:val="000000"/>
          <w:sz w:val="28"/>
        </w:rPr>
        <w:t xml:space="preserve">
      28 февраля 2023 г. Комиссия определением № 27/опр повторно проинформировала ответчиков о необходимости представления сведений (информации), запрошенных Комиссией в письме от 2 февраля 2023 г. № 22-43. Указанное определение было направлено письмом от 1 марта 2023 г. № 22-106 с привлечением услуг АО "Почта России" заказными почтовыми отправлениями с уведомлениями, которые были вручены 10 марта (генеральному директору ООО "УК "ТУРА" Русакову Д.С. (почтовый идентификатор № 80081082316629) и АО "Туринский ЦБЗ" (почтовый идентификатор № 80081082316612) и 30 марта 2023 г. (ООО "УК "ТУРА" (почтовый идентификатор № 80081082316605)). </w:t>
      </w:r>
    </w:p>
    <w:bookmarkEnd w:id="33"/>
    <w:bookmarkStart w:name="z47" w:id="34"/>
    <w:p>
      <w:pPr>
        <w:spacing w:after="0"/>
        <w:ind w:left="0"/>
        <w:jc w:val="both"/>
      </w:pPr>
      <w:r>
        <w:rPr>
          <w:rFonts w:ascii="Times New Roman"/>
          <w:b w:val="false"/>
          <w:i w:val="false"/>
          <w:color w:val="000000"/>
          <w:sz w:val="28"/>
        </w:rPr>
        <w:t xml:space="preserve">
      23 марта 2023 г. Комиссия определением № 33/опр еще раз проинформировала ответчиков о необходимости представления сведений (информации), запрошенных Комиссией. Указанное определение было направлено письмом от 27 марта 2023 г. № 22-162 с привлечением услуг АО "Почта России" заказными почтовыми отправлениями с уведомлениями, которые были вручены 4 апреля (генеральному директору ООО "УК "ТУРА" Русакову Д.С. (почтовый идентификатор № 80081082316933) и АО "Туринский ЦБЗ" (почтовый идентификатор № 80081082316926)) и 19 апреля 2023 г. (ООО "УК "ТУРА" (почтовый идентификатор № 80081082316919)). </w:t>
      </w:r>
    </w:p>
    <w:bookmarkEnd w:id="34"/>
    <w:bookmarkStart w:name="z48" w:id="35"/>
    <w:p>
      <w:pPr>
        <w:spacing w:after="0"/>
        <w:ind w:left="0"/>
        <w:jc w:val="both"/>
      </w:pPr>
      <w:r>
        <w:rPr>
          <w:rFonts w:ascii="Times New Roman"/>
          <w:b w:val="false"/>
          <w:i w:val="false"/>
          <w:color w:val="000000"/>
          <w:sz w:val="28"/>
        </w:rPr>
        <w:t xml:space="preserve">
      18 апреля 2023 г. Комиссия определением № 37/опр снова проинформировала ответчиков о необходимости представления сведений (информации), запрошенных Комиссией. Указанное определение было направлено письмом от 19 апреля 2023 г. № 22-181 с привлечением услуг АО "Почта России" заказными почтовыми отправлениями с уведомлениями, которые были вручены 25 апреля (АО "Туринский ЦБЗ" (почтовый идентификатор № 80086883621446)), 26 апреля (генеральному директору ООО "УК "ТУРА" Русакову Д.С. (почтовый идентификатор № 80086883621439)) и 4 мая 2023 г. (ООО "УК "ТУРА" (почтовый идентификатор № 80086883621453)). </w:t>
      </w:r>
    </w:p>
    <w:bookmarkEnd w:id="35"/>
    <w:bookmarkStart w:name="z49" w:id="36"/>
    <w:p>
      <w:pPr>
        <w:spacing w:after="0"/>
        <w:ind w:left="0"/>
        <w:jc w:val="both"/>
      </w:pPr>
      <w:r>
        <w:rPr>
          <w:rFonts w:ascii="Times New Roman"/>
          <w:b w:val="false"/>
          <w:i w:val="false"/>
          <w:color w:val="000000"/>
          <w:sz w:val="28"/>
        </w:rPr>
        <w:t>
      Согласно подпункту 7 пункта 10 Протокола Комиссия осуществляет запрос и получение информации от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в том числе конфиденциальной информации, необходимой для осуществления полномочий по контролю за соблюдением общих правил конкуренции на трансграничных рынках.</w:t>
      </w:r>
    </w:p>
    <w:bookmarkEnd w:id="36"/>
    <w:bookmarkStart w:name="z50" w:id="37"/>
    <w:p>
      <w:pPr>
        <w:spacing w:after="0"/>
        <w:ind w:left="0"/>
        <w:jc w:val="both"/>
      </w:pPr>
      <w:r>
        <w:rPr>
          <w:rFonts w:ascii="Times New Roman"/>
          <w:b w:val="false"/>
          <w:i w:val="false"/>
          <w:color w:val="000000"/>
          <w:sz w:val="28"/>
        </w:rPr>
        <w:t>
      Согласно пункту 13 Протокола Комиссия при проведении расследований нарушений общих правил конкуренции на трансграничных рынках запрашивает необходимую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абзацу первому </w:t>
      </w:r>
      <w:r>
        <w:rPr>
          <w:rFonts w:ascii="Times New Roman"/>
          <w:b w:val="false"/>
          <w:i w:val="false"/>
          <w:color w:val="000000"/>
          <w:sz w:val="28"/>
        </w:rPr>
        <w:t>пункта 7</w:t>
      </w:r>
      <w:r>
        <w:rPr>
          <w:rFonts w:ascii="Times New Roman"/>
          <w:b w:val="false"/>
          <w:i w:val="false"/>
          <w:color w:val="000000"/>
          <w:sz w:val="28"/>
        </w:rPr>
        <w:t xml:space="preserve">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Комиссия в ходе проведения расследования вправе запрашивать в письменной форме у физических и юридических лиц, органов государственной власти государств-членов, органов местного самоуправления, иных осуществляющих их функции органов или организаций государств-членов информацию, документы, сведения, пояснения, необходимые для проведения расследования, в том числе конфиденциальные.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абзацу первому </w:t>
      </w:r>
      <w:r>
        <w:rPr>
          <w:rFonts w:ascii="Times New Roman"/>
          <w:b w:val="false"/>
          <w:i w:val="false"/>
          <w:color w:val="000000"/>
          <w:sz w:val="28"/>
        </w:rPr>
        <w:t>пункта 8</w:t>
      </w:r>
      <w:r>
        <w:rPr>
          <w:rFonts w:ascii="Times New Roman"/>
          <w:b w:val="false"/>
          <w:i w:val="false"/>
          <w:color w:val="000000"/>
          <w:sz w:val="28"/>
        </w:rPr>
        <w:t xml:space="preserve"> Порядка проведения расследования физические и юридические лица, а также органы государственной власти государств-членов, органы местного самоуправления, иные осуществляющие их функции органы или организации государств-членов обязаны представлять в Комиссию по запросу в установленный срок необходимые для исполнения возложенных на нее полномочий информацию, документы, сведения, пояснения, в том числе конфиденциальные.</w:t>
      </w:r>
    </w:p>
    <w:bookmarkStart w:name="z53" w:id="38"/>
    <w:p>
      <w:pPr>
        <w:spacing w:after="0"/>
        <w:ind w:left="0"/>
        <w:jc w:val="both"/>
      </w:pPr>
      <w:r>
        <w:rPr>
          <w:rFonts w:ascii="Times New Roman"/>
          <w:b w:val="false"/>
          <w:i w:val="false"/>
          <w:color w:val="000000"/>
          <w:sz w:val="28"/>
        </w:rPr>
        <w:t>
      Таким образом, Комиссия в рамках проведения расследования в соответствии с Порядком проведения расследования, исполняя свои полномочия по пресечению нарушений общих правил конкуренции хозяйствующими субъектами (субъектами рынка) государств-членов и руководствуясь положениями Договора, запросила у АО "Туринский ЦБЗ" соответствующие сведения (информацию).</w:t>
      </w:r>
    </w:p>
    <w:bookmarkEnd w:id="38"/>
    <w:bookmarkStart w:name="z54" w:id="39"/>
    <w:p>
      <w:pPr>
        <w:spacing w:after="0"/>
        <w:ind w:left="0"/>
        <w:jc w:val="both"/>
      </w:pPr>
      <w:r>
        <w:rPr>
          <w:rFonts w:ascii="Times New Roman"/>
          <w:b w:val="false"/>
          <w:i w:val="false"/>
          <w:color w:val="000000"/>
          <w:sz w:val="28"/>
        </w:rPr>
        <w:t xml:space="preserve">
      Однако запрошенные в ходе проведения Комиссией расследования сведения (информация) АО "Туринский ЦБЗ" не представлены. </w:t>
      </w:r>
    </w:p>
    <w:bookmarkEnd w:id="39"/>
    <w:bookmarkStart w:name="z55" w:id="40"/>
    <w:p>
      <w:pPr>
        <w:spacing w:after="0"/>
        <w:ind w:left="0"/>
        <w:jc w:val="both"/>
      </w:pPr>
      <w:r>
        <w:rPr>
          <w:rFonts w:ascii="Times New Roman"/>
          <w:b w:val="false"/>
          <w:i w:val="false"/>
          <w:color w:val="000000"/>
          <w:sz w:val="28"/>
        </w:rPr>
        <w:t xml:space="preserve">
      В рамках рассмотрения дела АО "Туринский ЦБЗ" не представило позицию о согласии (несогласии) с фактом наличия в его действиях признаков нарушения положений пункта 13 Протокола. </w:t>
      </w:r>
    </w:p>
    <w:bookmarkEnd w:id="40"/>
    <w:bookmarkStart w:name="z56" w:id="41"/>
    <w:p>
      <w:pPr>
        <w:spacing w:after="0"/>
        <w:ind w:left="0"/>
        <w:jc w:val="both"/>
      </w:pPr>
      <w:r>
        <w:rPr>
          <w:rFonts w:ascii="Times New Roman"/>
          <w:b w:val="false"/>
          <w:i w:val="false"/>
          <w:color w:val="000000"/>
          <w:sz w:val="28"/>
        </w:rPr>
        <w:t xml:space="preserve">
      При этом Комиссия считает, что действия (бездействие) АО "Туринский ЦБЗ" выразились в том, что оно имело возможность для соблюдения положений права Союза в сфере антимонопольного регулирования, однако не приняло необходимых и достаточных мер по их соблюдению, в связи с чем можно сделать вывод о том, что АО "Туринский ЦБЗ" совершило действия (бездействие), запрещенные пунктом 13 Протокола, а именно не представило сведения (информацию) по запросу Комиссии. </w:t>
      </w:r>
    </w:p>
    <w:bookmarkEnd w:id="41"/>
    <w:bookmarkStart w:name="z57" w:id="42"/>
    <w:p>
      <w:pPr>
        <w:spacing w:after="0"/>
        <w:ind w:left="0"/>
        <w:jc w:val="both"/>
      </w:pPr>
      <w:r>
        <w:rPr>
          <w:rFonts w:ascii="Times New Roman"/>
          <w:b w:val="false"/>
          <w:i w:val="false"/>
          <w:color w:val="000000"/>
          <w:sz w:val="28"/>
        </w:rPr>
        <w:t>
      В заседаниях комиссии по рассмотрению дела представители АО "Туринский ЦБЗ" участия не принимали.</w:t>
      </w:r>
    </w:p>
    <w:bookmarkEnd w:id="42"/>
    <w:bookmarkStart w:name="z58" w:id="43"/>
    <w:p>
      <w:pPr>
        <w:spacing w:after="0"/>
        <w:ind w:left="0"/>
        <w:jc w:val="both"/>
      </w:pPr>
      <w:r>
        <w:rPr>
          <w:rFonts w:ascii="Times New Roman"/>
          <w:b w:val="false"/>
          <w:i w:val="false"/>
          <w:color w:val="000000"/>
          <w:sz w:val="28"/>
        </w:rPr>
        <w:t>
      Обстоятельств, препятствующих представлению АО "Туринский ЦБЗ" в Комиссию сведений (информации), запрошенных в письмах № 22-454 и № 22-556, не выявлено.</w:t>
      </w:r>
    </w:p>
    <w:bookmarkEnd w:id="43"/>
    <w:bookmarkStart w:name="z59" w:id="44"/>
    <w:p>
      <w:pPr>
        <w:spacing w:after="0"/>
        <w:ind w:left="0"/>
        <w:jc w:val="both"/>
      </w:pPr>
      <w:r>
        <w:rPr>
          <w:rFonts w:ascii="Times New Roman"/>
          <w:b w:val="false"/>
          <w:i w:val="false"/>
          <w:color w:val="000000"/>
          <w:sz w:val="28"/>
        </w:rPr>
        <w:t xml:space="preserve">
      ООО "УК "ТУРА", являвшееся в период с 2 сентября по 18 октября 2022 г. единоличным исполнительным органом АО "Туринский ЦБЗ", а также Русаков Д.С., являвшийся в указанный период генеральным директором ООО "УК "ТУРА" в соответствии с учредительными (уставными) документами общества, имели возможность для соблюдения положений права Союза в сфере антимонопольного регулирования, однако ни ООО "УК "ТУРА", ни Русаков Д.С. не приняли необходимых и достаточных мер по их соблюдению. В связи с изложенным можно сделать вывод о том, что ООО "УК "ТУРА" совершило действия (бездействие), нарушающие положения пункта 13 Протокола, а именно не представило сведения (информацию) по запросу Комиссии, а Русаков Д.С. не обеспечил исполнение запроса Комиссии по представлению сведений (информации) в установленный ею срок, тем самым нарушив положения пункта 13 Протокола. </w:t>
      </w:r>
    </w:p>
    <w:bookmarkEnd w:id="44"/>
    <w:bookmarkStart w:name="z60" w:id="45"/>
    <w:p>
      <w:pPr>
        <w:spacing w:after="0"/>
        <w:ind w:left="0"/>
        <w:jc w:val="both"/>
      </w:pPr>
      <w:r>
        <w:rPr>
          <w:rFonts w:ascii="Times New Roman"/>
          <w:b w:val="false"/>
          <w:i w:val="false"/>
          <w:color w:val="000000"/>
          <w:sz w:val="28"/>
        </w:rPr>
        <w:t xml:space="preserve">
      В рамках рассмотрения дела ООО "УК "ТУРА" и его генеральному директору Русакову Д.С. была обеспечена возможность реализации всех прав, предусмотренных пунктом 13 Порядка рассмотрения дел. Кроме того, у них запрошены пояснения по делу, а также позиции о согласии или несогласии с нарушением положений пункта 13 Протокола. </w:t>
      </w:r>
    </w:p>
    <w:bookmarkEnd w:id="45"/>
    <w:bookmarkStart w:name="z61" w:id="46"/>
    <w:p>
      <w:pPr>
        <w:spacing w:after="0"/>
        <w:ind w:left="0"/>
        <w:jc w:val="both"/>
      </w:pPr>
      <w:r>
        <w:rPr>
          <w:rFonts w:ascii="Times New Roman"/>
          <w:b w:val="false"/>
          <w:i w:val="false"/>
          <w:color w:val="000000"/>
          <w:sz w:val="28"/>
        </w:rPr>
        <w:t>
      В рамках рассмотрения дела ООО "УК "ТУРА" и его генеральный директор Русаков Д.С. позиции о согласии или несогласии с фактом наличия в их действиях признаков нарушения положений пункта 13 Протокола не представили.</w:t>
      </w:r>
    </w:p>
    <w:bookmarkEnd w:id="46"/>
    <w:bookmarkStart w:name="z62" w:id="47"/>
    <w:p>
      <w:pPr>
        <w:spacing w:after="0"/>
        <w:ind w:left="0"/>
        <w:jc w:val="both"/>
      </w:pPr>
      <w:r>
        <w:rPr>
          <w:rFonts w:ascii="Times New Roman"/>
          <w:b w:val="false"/>
          <w:i w:val="false"/>
          <w:color w:val="000000"/>
          <w:sz w:val="28"/>
        </w:rPr>
        <w:t>
      Обстоятельств, препятствующих представлению в Комиссию сведений (информации), запрошенных в письмах № 22-454 и № 22-556, копии которых приложены к соответствующим определениям комиссии по рассмотрению дела, направленным в адрес ООО "УК "ТУРА" и его генерального директора Русаковым Д.С., не выявлено.</w:t>
      </w:r>
    </w:p>
    <w:bookmarkEnd w:id="47"/>
    <w:bookmarkStart w:name="z63" w:id="48"/>
    <w:p>
      <w:pPr>
        <w:spacing w:after="0"/>
        <w:ind w:left="0"/>
        <w:jc w:val="both"/>
      </w:pPr>
      <w:r>
        <w:rPr>
          <w:rFonts w:ascii="Times New Roman"/>
          <w:b w:val="false"/>
          <w:i w:val="false"/>
          <w:color w:val="000000"/>
          <w:sz w:val="28"/>
        </w:rPr>
        <w:t>
      В заседаниях комиссии по рассмотрению дела ООО "УК "ТУРА" и его генеральный директор Русаков Д.С. и (или) их представители участие не принимали, ходатайств о переносе даты заседания комиссии по рассмотрению дела не представляли.</w:t>
      </w:r>
    </w:p>
    <w:bookmarkEnd w:id="48"/>
    <w:bookmarkStart w:name="z64" w:id="49"/>
    <w:p>
      <w:pPr>
        <w:spacing w:after="0"/>
        <w:ind w:left="0"/>
        <w:jc w:val="both"/>
      </w:pPr>
      <w:r>
        <w:rPr>
          <w:rFonts w:ascii="Times New Roman"/>
          <w:b w:val="false"/>
          <w:i w:val="false"/>
          <w:color w:val="000000"/>
          <w:sz w:val="28"/>
        </w:rPr>
        <w:t>
      Информация об уважительной причине невозможности участия в заседаниях комиссии по рассмотрению дела ООО "УК "ТУРА", его генерального директора Русакова Д.С. и (или) их представителей не представлена.</w:t>
      </w:r>
    </w:p>
    <w:bookmarkEnd w:id="49"/>
    <w:bookmarkStart w:name="z65" w:id="50"/>
    <w:p>
      <w:pPr>
        <w:spacing w:after="0"/>
        <w:ind w:left="0"/>
        <w:jc w:val="both"/>
      </w:pPr>
      <w:r>
        <w:rPr>
          <w:rFonts w:ascii="Times New Roman"/>
          <w:b w:val="false"/>
          <w:i w:val="false"/>
          <w:color w:val="000000"/>
          <w:sz w:val="28"/>
        </w:rPr>
        <w:t>
      Оценив собранные по делу доказательства, Комиссия полагает, что вина АО "Туринский ЦБЗ", ООО "УК "ТУРА" и его генерального директора Русакова Д.С. нашла подтверждение, а их действия (бездействие) верно квалифицированы как нарушающие положения пункта 13 Протокола.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подпункту 5 </w:t>
      </w:r>
      <w:r>
        <w:rPr>
          <w:rFonts w:ascii="Times New Roman"/>
          <w:b w:val="false"/>
          <w:i w:val="false"/>
          <w:color w:val="000000"/>
          <w:sz w:val="28"/>
        </w:rPr>
        <w:t>пункта 16</w:t>
      </w:r>
      <w:r>
        <w:rPr>
          <w:rFonts w:ascii="Times New Roman"/>
          <w:b w:val="false"/>
          <w:i w:val="false"/>
          <w:color w:val="000000"/>
          <w:sz w:val="28"/>
        </w:rPr>
        <w:t xml:space="preserve"> Протокола Комиссия в соответствии с Методикой расчета и порядком наложения штрафов за нарушение общих правил конкуренции на трансграничных рынках,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17 декабря 2012 г. № 118 (далее – Методика расчета и порядок наложения штрафов), налагает штрафы за непредставление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на физических лиц –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bookmarkStart w:name="z67" w:id="51"/>
    <w:p>
      <w:pPr>
        <w:spacing w:after="0"/>
        <w:ind w:left="0"/>
        <w:jc w:val="both"/>
      </w:pPr>
      <w:r>
        <w:rPr>
          <w:rFonts w:ascii="Times New Roman"/>
          <w:b w:val="false"/>
          <w:i w:val="false"/>
          <w:color w:val="000000"/>
          <w:sz w:val="28"/>
        </w:rPr>
        <w:t>
      АО "Туринский ЦБЗ", ООО "УК "ТУРА" и его генеральный директор Русаков Д.С. не представили в Комиссию сведения (информацию), запрошенные Комиссией, впервые. Указанное обстоятельство согласно приложению № 2 к Методике расчета и порядку наложения штрафов учитывается в качестве смягчающего ответственность при расчете размера штрафов.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Иных обстоятельств, смягчающих ответственность, и обстоятельств, отягчающих ответственность, предусмотренных </w:t>
      </w:r>
      <w:r>
        <w:rPr>
          <w:rFonts w:ascii="Times New Roman"/>
          <w:b w:val="false"/>
          <w:i w:val="false"/>
          <w:color w:val="000000"/>
          <w:sz w:val="28"/>
        </w:rPr>
        <w:t>приложениями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Методике расчета и порядку наложения штрафов, учитываемых при расчете размера штрафов, не выявлено.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