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9473" w14:textId="50c94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уполномоченных экономических операторов"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6 июня 2023 года № 74.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Ввести в действие с даты вступления в силу настоящего распоряжения общий процесс "Формирование, ведение и использование общего реестра уполномоченных экономических операторов".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Порядку присоединения к общему процессу "Формирование, ведение и использование общего реестра уполномоченных экономических операторов",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 19 марта 2019 г. № 37.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