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a062" w14:textId="5a6a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февраля 2023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и пунктом 2.10 перечня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3.2.8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Комиссии Таможенного союза от 9 декабря 2011 г. № 877 "О принятии технического регламента Таможенного союза "О безопасности колесных транспортных средств" слова "1 февраля 2023 г." заменить словами "1 февраля 2024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Контроль за исполнением настоящего Решения осуществляется уполномоченными органами государств – членов Евразийского экономического союза в соответствии с законодательством государств – членов Евразийского экономического союза.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февраля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