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9fd" w14:textId="a8cf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7.1.57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"7.1.57. Сахар-сырец тростниковый субпозиций 1701 13 и 1701 14 ТН ВЭД ЕАЭС, предназначенный для промышленной переработки в Республике Беларусь, Республике Казахстан, Кыргызской Республике и Российской Федерации и ввозимый в объеме не более 100 тыс. тонн в Республику Беларусь, 350 тыс. тонн в Республику Казахстан, 50 тыс. тонн в Кыргызскую Республику и 100 тыс. тонн в Российскую Федерацию, при наличии документа, выданного уполномоченным органом Республики Беларусь, Республики Казахстан, Кыргызской Республики и Российской Федерации соответственно и содержащего сведения о целевом назначении ввозимого товара, его количестве и организациях, осуществляющих ввоз такого товара, и организациях, осуществляющих его промышленную переработку (при наличии соответствующих сведений).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сахара-сырца тростникового, помещенного под таможенную процедуру выпуска для внутреннего потребления с применением тарифной льготы в соответствии с настоящим подпунктом, допускается исключительно в соответствии с его целевым назначением. Сахар белый, полученный в результате промышленной переработки ввезенного с применением предусмотренной настоящим подпунктом тарифной льготы сахара-сырца тростникового, может использоваться и (или) реализовываться исключительно на территории того государства-члена, таможенным органом которого произведен выпуск сахара-сырца тростникового в соответствии с таможенной процедурой выпуска для внутреннего потребления, и не подлежит вывозу в иные государства-члены.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сахаром-сырцом тростниковым, помещенным под таможенную процедуру выпуска для внутреннего потребления с применением предусмотренной настоящим подпунктом тарифной льготы, действуют до момента его поступления на склад организации,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организации является копия акта приема или акта приема-передачи такого товара.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Решения Совета Евразийской экономической комиссии от 30 марта 2023 г. № 32 по 31 декабря 2023 г. включительно.".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"7.1.56" заменить цифрами "7.1.57".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