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7778" w14:textId="34c7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12 февраля 2016 г. №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30 марта 2023 года № 50.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Договора о Евразийском экономическом союзе от 29 мая 2014 года, пунктами 2 и 4 статьи 4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92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12 февраля 2016 г. № 46 "О Правилах регистрации и экспертизы безопасности, качества и эффективности медицинских изделий"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Правил регистрации и экспертизы безопасности, качества и эффективности медицинских изделий, утвержденных указанным Решением, изложить в следующей редакции: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настоящих Правил могут не применяться в отношении медицинских изделий, потребность в которых возникает или возрастает в чрезвычайных ситуациях, в условиях военных действий, угрозы распространения новых эпидемических заболеваний, представляющих опасность для окружающих, при угрозе отсутствия или отсутствии медицинских изделий на рынках государств – членов Союза (далее – государства-члены) в условиях введения ограничительных экономических мер в отношении хотя бы одного из государств-членов. Обращение таких медицинских изделий на территориях государств-членов регулируется законодательством этих государств-членов в течение действия указанных условий и устранения их последствий.".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