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31a" w14:textId="3a49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мяса криля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следующие изменения: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1605 40 000 1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18 следующего содержания: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 Ставка ввозной таможенной пошлины применяется с 1 октября 2024 г.".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