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5d2f" w14:textId="d1a5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взаимного признания банковских гарантий при осуществлении государственных (муниципальных) закупок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87.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взаимном признании банковских гарантий при осуществлении государственных (муниципальных) закупок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в целях взаимного признания банковских гарантий при осуществлении государственных (муниципальных) закупок в государствах – членах Евразийского экономического союза;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критериев, которым должны соответствовать гаранты государств – членов Евразийского экономического союза, осуществляющие выдачу банковских гарантий для целей участия в государственных (муниципальных) закупках в других государствах-членах.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опубликования, но не ранее даты вступления в силу Соглашения о взаимном признании банковских гарантий при осуществлении государственных (муниципальных) закупок.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87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обмена информацией в целях взаимного признания банковских гарантий при осуществлении государственных (муниципальных) закупок в государствах – членах Евразийского экономического союза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 о взаимном признании банковских гарантий при осуществлении государственных (муниципальных) закупок (далее – Соглашение) и устанавливает состав подлежащей направлению уполномоченным органом государства – члена Евразийского экономического союза (далее соответственно – уполномоченный орган, государство-член) принципала (потенциального поставщика или поставщика, которому представлена банковская гарантия) уполномоченному органу государства-члена бенефициара (заказчика, в пользу которого выдана банковская гарантия) информации для включения гаранта в перечень гарантов государства-члена бенефициара, размещаемый на веб-портале в информационно-телекоммуникационной сети "Интернет", если иное место размещения не предусмотрено законодательством государства-члена бенефициара (далее – перечень гарантов), и информации для исключения гаранта из перечня гарантов, а также порядок обмена такой информацией.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Для целей настоящего Порядка используются понятия, определенные Соглашением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Взаимодействие уполномоченных органов, ответственных за реализацию Соглашения, информация о которых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представлена государствами-членами в Евразийскую экономическую комиссию, осуществляется путем обмена предусмотренной настоящим Порядком информацией на бумажном носителе за подписью руководителя или иного должностного лица уполномоченного органа по адресам, информация о которых размещается на официальном сайте Евразийского экономического союза. При обеспечении взаимного признания электронной цифровой подписи (электронной подписи), изготовленной в соответствии с законодательством одного государства-члена, другим государством-членом такой обмен осуществляется путем обмена электронными документами.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Взаимодействие уполномоченных органов при включении гарантов в перечень гарантов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Уполномоченный орган государства-члена принципала направляет в уполномоченный орган государства-члена бенефициара информацию о гаранте, соответствующем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с указанием полного наименования гаранта, его места нахождения и номера, идентифицирующего гаранта в качестве налогоплательщика государства-члена.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Уполномоченный орган государства-члена бенефициара в течение 5 рабочих дней со дня, следующего за днем получения предусмотренной пунктом 4 настоящего Порядка информации, включает гаранта в перечень гарантов.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Взаимодействие уполномоченных органов при исключении гарантов из перечня гарантов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Уполномоченный орган государства-члена принципала в течение 5 рабочих дней со дня, следующего за днем получения им сведений о наступлении в отношении гаранта одного или нескольких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Соглашения, направляет в уполномоченный орган государства-члена бенефициара информацию о гаранте, подлежащем исключению из перечня гарантов. Такая информация должна содержать сведения о гаранте (полное наименование, место нахождения и номер, идентифицирующий гаранта в качестве налогоплательщика государства-члена), а также о случае (случаях), являющемся основанием для исключения такого гаранта из перечня гарантов.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Уполномоченный орган государства-члена бенефициара в течение 5 рабочих дней со дня, следующего за днем поступления информации, указанной в пункте 6 настоящего Порядка, исключает гаранта из перечня гарантов.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В случае получения уполномоченным органом государства-члена бенефициара сведений о наступлении в отношении гаранта одного или нескольких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Соглашения, в течение 5 рабочих дней со дня, следующего за днем получения таких сведений, направляет такие сведения в уполномоченный орган государства-члена принципала с указанием в отношении гаранта предусмотренной пунктом 4 настоящего Порядка информации, а также случая (случаев), являющегося основанием для исключения такого гаранта из перечня гарантов.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государства-члена принципала в течение 10 рабочих дней со дня, следующего за днем поступления указанных в абзаце первом настоящего пункта сведений, осуществляет их рассмотрение, по результатам которого в случае подтверждения таких сведений направляет в уполномоченный орган государства-члена бенефициара информацию о гаранте в соответствии с пунктом 6 настоящего Порядка в целях его исключения из перечня гарантов либо в случае неподтверждения таких сведений информацию об отсутствии оснований для исключения гаранта из перечня гарантов.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87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критериев, которым должны соответствовать гаранты государств – членов Евразийского экономического союза, осуществляющие выдачу банковских гарантий для целей участия в государственных (муниципальных) закупках в других государствах-членах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Отсутствие у гаранта государства-члена принципала в течение последних 12 месяцев подтвержденных в судебном порядке в соответствии с законодательством государства-члена бенефициара необоснованно неисполненных или исполненных не в полном объеме обязательств перед бенефициаром по банковской гарантии, выданной в рамках Соглашения о взаимном признании банковских гарантий при осуществлении государственных (муниципальных) закупок.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Соответствие следующим требованиям: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размер нормативного капитала (собственных средств) гаранта – эквивалент не менее 60 млн долларов США (до 1 января 2030 г. для банков, зарегистрированных на территории Кыргызской Республики, наличие размера нормативного капитала (собственных средств) – эквивалент не менее 50 млн долларов США);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минимальное значение норматива достаточности капитала гаранта – 12,5 процента.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