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87bb" w14:textId="1078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сентября 2023 года № 94.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тексту пунктов 2 – 4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пунктов 2 – 4 таблицы 1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"Об отдельных вопросах, связанных с товарами для личного пользования" слова "1 октября 2023 г." заменить словами "1 апреля 2024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Коллегии Евразийской экономической комиссии обеспечить проработку совместно с государствами – членами Евразийского экономического союза в формате рабочей группы вопроса о влиянии временных повышенных норм беспошлинного ввоза товаров для личного пользования на внутренний рынок Евразийского экономического союза и информировать о ходе работы членов Совета Евразийской экономической комиссии до 1 апреля 2024 г. ежемесячно.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2023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