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516f" w14:textId="45f5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октября 2023 года № 118.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систематизации актов, входящих в право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апреля 2020 г. № 47 "Об изменении некоторых сроков ввоза товаров для личного пользования";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11 сентября 2020 г. № 79 "О внесении изменения в Решение Совета Евразийской экономической комиссии от 29 апреля 2020 г. № 47";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25 "О внесении изменения в Решение Совета Евразийской экономической комиссии от 29 апреля 2020 г. № 47";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Евразийской экономической комиссии от 24 декабря 2021 г. № 149 (ДСП) "Об изменении некоторых сроков в отношении транспортных средств для личного пользования, временно ввезенных из Монголии на таможенную территорию Евразийского экономического союза".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