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f64" w14:textId="0c7d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 в отношении отдельных видов моторных транспортных средств с электрическими двигателями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134.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подпункт 7.1.38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"7.1.38. Моторные транспортные средства с электрическими двигателями, классифицируемые кодом 8703 80 000 2 ТН ВЭД ЕАЭС и ввозимые в Республику Армения в количестве 7 тыс. шт. в 2022 г., 8 тыс. шт. в 2023 г., 8 тыс. шт. в 2024 г. и 8 тыс. шт. в 2025 г., Республику Беларусь – 10 тыс. шт. в 2022 г., 15 тыс. шт. в 2023 г., 15 тыс. шт. в 2024 г. и 15 тыс. шт. в 2025 г., Республику Казахстан – 10 тыс. шт. в 2022 г., 15 тыс. шт. в 2023 г., 15 тыс. шт. в 2024 г. и 15 тыс. шт. в 2025 г., Кыргызскую Республику – 5 тыс. шт. в 2022 г., 10 тыс. шт. в 2023 г., 10 тыс. шт. в 2024 г. и 10 тыс. шт. в 2025 г.";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четвертом слова "по 31 декабря 2023 г." заменить словами "по 31 декабря 2025 г.".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Решению Совета Евразийской экономической комиссии от 20 декабря 2017 г. № 107 "Об отдельных вопросах, связанных с товарами для личного пользования" внести следующие изменения: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слова "по 31 декабря 2023 г." заменить словами "по 31 декабря 2025 г.";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слова "Решением Совета Евразийской экономической комиссии от 17 марта 2022 г. № 39" заменить словами "подпунктом 7.1.38 пункта 7 Решения Комиссии Таможенного союза от 27 ноября 2009 г. № 130".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моторные транспортные средства с электрическими двигателями, классифицируемые кодом 8703 80 000 2 ТН ВЭД ЕАЭС и ввезенные с применением тарифной льготы,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7.1.38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союза", или с освобождением от уплаты таможенных пошлин,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Решению Совета Евразийской экономической комиссии от 20 декабря 2017 г. № 107 "Об отдельных вопросах, связанных с товарами для личного пользования" оформляется электронный паспорт транспортного средства с указанием в графе "Дополнительная информация" следующей информации "Подпунктом 7.1.38 пункта 7 Решения Комиссии Таможенного союза от 27 ноября 2009 г. № 130 наложены ограничения" или "Пунктом 9 приложения 3 к Решению Совета Евразийской экономической комиссии от 20 декабря 2017 г. № 107 наложены ограничения"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39 признать утратившим силу.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10 календарных дней с даты его официального опубликования.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