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9271" w14:textId="9f49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статьи 76 Договора о Евразийском экономическом союзе от 29 мая 2014 года, а равно об участии в 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151.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статьи 76 Договора о Евразийском экономическом союзе от 29 мая 2014 года, а равно об участии в нем.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151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статьи 76 Договора о Евразийском экономическом союзе от 29 мая 2014 года, а равно об участии в нем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определяет правила подачи в Евразийскую экономическую комиссию (далее – Комиссия) заявлений о заключении хозяйствующими субъектами (субъектами рынка) соглашений, недопустимых в соответствии с пунктами 3 – 5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запрещенные соглашения), а равно об участии в запрещенных соглашениях в целях освобождения от ответственности, предусмотренной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Порядке, применяются в значениях, определенных Протоколом.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Основания для освобождения хозяйствующих субъектов </w:t>
      </w:r>
      <w:r>
        <w:br/>
      </w:r>
      <w:r>
        <w:rPr>
          <w:rFonts w:ascii="Times New Roman"/>
          <w:b/>
          <w:i w:val="false"/>
          <w:color w:val="000000"/>
        </w:rPr>
        <w:t>(субъектов рынка) от ответственности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Хозяйствующий субъект (субъект рынка) или физическое лицо, в том числе входящие в одну группу лиц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(далее – заявитель), вправе подать в Комиссию заявление о заключении ими запрещенного соглашения, а равно об участии в запрещенном соглашении с целью освобождения от ответственности, предусмотренной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(далее – заявление), при условии выполнения каждым лицом, в том числе входящим в одну группу лиц, обратившимся в Комиссию с заявлением, всех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Свой отказ от участия или дальнейшего участия в запрещенном соглашении заявитель может подтвердить: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дополнительными соглашениями к договорам, исключающими условия, ограничивающие конкуренцию;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документами, подтверждающими расторжение ранее заключенных запрещенных соглашений;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иной информацией, подтверждающей отказ заявителя от участия или дальнейшего участия в запрещенном соглашении.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подачи заявления в Комиссию и рассмотрения Комиссией заявления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вправе представить в Комиссию заявление до принятия Коллегией Комиссии решения по соответствующему делу о нарушении общих правил конкуренции.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подачи заявления в Комиссию считается дата, когда заявление передано в организацию почтовой связи или непосредственно в Комиссию.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подается заявителем в Комиссию в письменном виде в порядке, предусмотренном настоящим разделом.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прилагаемые к нему материалы (документы, информация) регистрируются в системе электронного документооборота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работы с документами ограниченного распространения (конфиденциальными и для служебного пользования) в Евразийской экономической комиссии, утвержденного Решением Совета Евразийской экономической комиссии от 18 сентября 2014 г. № 71 (далее – Порядок работы с документами ограниченного распространения).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Заявление, а также прилагаемые к нему материалы (документы, информация) представляются в Комиссию на русском языке. В случае если материалы (документы, информация) составлены на ином государственном языке государства – члена Евразийского экономического союза (далее – государство-член) или иностранном языке, к ним должен прилагаться перевод на русский язык, заверенный способом, указанным в пункте 10 настоящего Порядка.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должно содержать: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заявителе: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(индивидуального предпринимателя) – фамилия, имя, отчество (при наличии), место жительства (место пребывания), место работы (при наличии) (для должностного лица – также должность, наименование и место нахождения хозяйствующего субъекта), контактная информация (номер телефона, адрес электронной почты, номер факса (при наличии));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полное наименование и место нахождения, контактная информация (номер телефона, адрес электронной почты, номер факса (при наличии));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сведения о заключении заявителем и иными лицами запрещенного соглашения, а равно об участии в запрещенном соглашении заявителя и иных лиц, включая список участников запрещенного соглашения (при наличии) (с указанием лица, инициировавшего заключение запрещенного соглашения), их наименования и место нахождения (для физического лица (индивидуального предпринимателя) – фамилия, имя, отчество (при наличии));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предмете запрещенного соглашения, географических и продуктовых границах товарного рынка, которые охватывает запрещенное соглашение, способе его заключения, а также о периоде и способе реализации запрещенного соглашения, в том числе описание действий, совершенных в рамках запрещенного соглашения, способах коммуникации между участниками запрещенного соглашения;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просьбу об освобождении от ответственности;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информацию, предусмотренную пунктом 4 настоящего Порядка, подтверждающую отказ заявителя от участия или дальнейшего участия в запрещенном соглашении;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прилагаемых к заявлению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копия документа, удостоверяющего личность заявителя – физического лица, либо копия свидетельства о регистрации заявителя – юридического лица;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материалы (документы, информация), подтверждающие факт заключения заявителем запрещенного соглашения, а равно участие в запрещенном соглашении, а также участие в запрещенном соглашении иных лиц, указанных в заявлении;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материалы (документы, информация), подтверждающие сведения о предмете запрещенного соглашения, географических и продуктовых границах товарного рынка, которые охватывает запрещенное соглашение, способе его заключения, а также о периоде и способе реализации запрещенного соглашения, в том числе описание действий, совершенных в рамках запрещенного соглашения, способах коммуникации между участниками запрещенного соглашения;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материалы (документы, информация), предусмотренные пунктом 4 настоящего Порядка, подтверждающие отказ заявителя от участия или дальнейшего участия в запрещенном соглашении;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документ, подтверждающий полномочия лица на подписание заявления (при подписании заявления должностным или уполномоченным лицом) в соответствии с законодательством государства-члена, на территории которого зарегистрирован заявитель;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иные материалы (документы, информация), имеющие (по мнению заявителя) существенное значение для установления факта нарушения (при наличии).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Заявитель в соответствии с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общих правил конкуренции от 12 ноября 2014 года вправе дать согласие на допуск к конфиденциальной информации уполномоченных органов государств-членов для ее использования при взаимодействии Комиссии и уполномоченных органов государств-членов в порядке, предусмотренном Протоколом. Порядок защиты представленной в Комиссию конфиденциальной информации и ответственность членов Коллегии Комиссии, должностных лиц и (или) сотрудников Комиссии за ее разглашение устанавливаются указанным Соглашением и Порядком работы с документами ограниченного распространения.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Разглашение информации о представленном в Комиссию заявлении, его содержании, а также о прилагаемых к нему материалах (документах, информации) не допускается.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Заявление, представляемое в Комиссию юридическим лицом, и прилагаемые к нему документы должны быть заверены подписью руководителя (уполномоченного им лица) и скреплены печатью юридического лица (при наличии).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представляемое в Комиссию физическим лицом, и прилагаемые к нему документы должны быть заверены подписью физического лица (уполномоченного им лица).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заявление представляется в Комиссию группой лиц, оно подписывается должностным или уполномоченным лицом каждого из участников запрещенного соглашения, входящих в такую группу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заявлению группы лиц прилагается список всех участников запрещенного соглашения, указанных в заявлении, а также материалы (документы, информация), подтверждающие их вхождение в одну группу лиц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и прилагаемые к нему материалы (документы, информация) представляются в Комиссию на имя члена Коллегии Комиссии, курирующего вопросы конкуренции и антимонопольного регулирования, или руководителя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материалы (документы, информация) направляются в Комиссию в запечатанном конверте (пакете, бандеролью) с проставленной на нем пометкой (штампом), свидетельствующей об отнесении содержащихся в нем материалов (документов, информации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документам ограниченного распространения ("Конфиденциально", "Коммерческая тайна", "Для служебного пользования").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срок, не превышающий 5 рабочих дней с даты регистрации в Комиссии заявления, уполномоченное структурное подразделение Комиссии направляет заявителю письменное уведомление о принятии заявления к рассмотрению или об оставлении заявления без рассмотрения в случае, если такое заявление представлено в Комиссию с нарушением требований, указанных в пунктах 6 и 7, подпунктах "а" – "д" пункта 8 настоящего Порядка.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причин, послуживших основанием для оставления заявления без рассмотрения, заявитель вправе повторно направить заявление в Комиссию в соответствии с настоящим Порядком.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Комиссией заявления к рассмотрению или об оставлении заявления без рассмотрения направляется заявителю в соответствии с Порядком работы с документами ограниченного распространения и подписывается руководителем уполномоченного структурного подразделения Комиссии или лицом, его замещающим.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Представление в Комиссию заявления является основанием для проведения Комиссией оценки состояния конкуренции в соответствии с Методикой оценки состояния конкуренции, утвержденной Решением Совета Евразийской экономической комиссии от 30 января 2013 г. № 7, и проведения расследования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рынках, утвержденным Решением Совета Евразийской экономической комиссии от 23 ноября 2012 г. № 98.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Итоги рассмотрения заявления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Анализ представленных заявителем доказательств выполнения им всех необходимых условий освобождения от ответственности,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(далее – анализ выполнения условий), осуществляется комиссией по рассмотрению дела о нарушении общих правил конкуренции на трансграничных рынках (далее – комиссия по рассмотрению дела) в рамках рассмотрения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рынках, утвержденным Решением Совета Евразийской экономической комиссии от 23 ноября 2012 г. № 99.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анализа выполнения условий комиссия по рассмотрению дела устанавливает: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Комиссии сведений и документов о совершенном правонарушении на дату подачи заявления;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заявителя от участия или дальнейшего участия в запрещенном соглашении;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сведений и материалов (документов, информации) для установления события правонарушения.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заявления и прилагаемых к нему материалов (документов, информации) в период с даты вынесения определения о возбуждении и рассмотрении дела о нарушении общих правил конкуренции на трансграничных рынках до принятия Коллегией Комиссии решения по соответствующему делу о нарушении общих правил конкуренции комиссия по рассмотрению дела устанавливает, что изложенные в них сведения ранее не были известны Комиссии.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анализа выполнения условий комиссия по рассмотрению дела определяет заявителя, который выполнил все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анализа выполнения условий отражаются в резолютивной части проекта решения Коллегии Комиссии по делу о нарушении общих правил конкуренции на трансграничных рынках, подготавливаемого в соответствии с пунктом 44 Порядка рассмотрения дел о нарушении общих правил конкуренции на трансграничных рынках и содержащего одно из следующих решений: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освобождении заявителя от ответственности, предусмотренной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связи с выполнением всех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 отказе в освобождении заявителя от ответственности, предусмотренной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