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8df7" w14:textId="c3c8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15 апреля 2022 г.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декабря 2023 года № 152.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59 Таможенного кодекса Евразийского экономического союза,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15 апреля 2022 г. № 75 "Об определении основания для предоставления отсрочки или рассрочки уплаты ввозных таможенных пошлин без уплаты процентов" слова "по 31 декабря 2023 г." заменить словами "по 30 июня 2024 г.".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 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