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adc" w14:textId="529d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пункте 6.2.1: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"согласование со сторонами основных направлений экономического развития до 2035 года" в графе четвертой слова "до 1 марта 2023 г." заменить словами "до 30 августа 2024 г.";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"представление основных направлений экономического развития до 2035 года для рассмотрения органами Союза" в графе четвертой слова "до 1 июля 2023 г." заменить словами "до 31 декабря 2024 г.";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6.2.6 в графе четвертой слова "до 1 июля 2023 г." заменить словами "до 31 декабря 2024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