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9b93" w14:textId="0e5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Евразийского межправительственного совета от 21 июня 2022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Приняв к сведению информацию о ходе работы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21 июня 2022 г. № 11 "О применении системы учета товаров, предусмотренной пунктом 10 статьи 3 Протокола о некоторых вопросах ввоза и обращения товаров на таможенной территории Евразийского экономического союза от 16 октября 2015 года", внести в него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сентября 2022 г." заменить словами "до 1 сентября 2023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31 декабря 2022 г." заменить словами "до 31 марта 2024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