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4fdf" w14:textId="7e34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единых принципов и общих правил регулирования деятельности субъектов естественных монополий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апреля 2023 года № 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во исполнение пункта 9 плана мероприятий ("дорожной карты") по определению последовательности осуществления соответствующих мер по гармонизации законодательства государств – членов Евразийского экономического союза в сфере естественных монополий,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37,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Протокола о единых принципах и правилах регулирования деятельности субъектов естественных монополий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Договору) (далее – Протокол)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использовать при необходимости и с учетом своего законодательства информацию о применении установленных Протоколом единых принципов и общих правил регулирования деятельности субъектов естественных монополий, размещенную на официальном сайте Евразийского экономического союза по адресу: https://eec.eaeunion.org/upload/files/transport/2.1.pdf.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