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2cb6" w14:textId="f132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сотрудничества государств – членов Евразийского экономического союза по обеспечению стабильного функционирования масложировой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апреля 2023 года № 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в целях обеспечения стабильного функционирования масложировой отрасли государств – членов Евразийского экономического союза (далее соответственно – государства-члены, Союз)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Союза осуществлять сотрудничество по следующим направлениям: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селекции и семеноводства масличных культур, в отношении которых в государствах-членах имеется критическая зависимость от импорта семян;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сбалансированного развития масложировой отрасли, в том числе путем формирования совместных прогнозных балансов спроса и предложения по семенам подсолнечника и растительным маслам;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современных технологий выращивания и переработки семян масличных культур и масложирового сырья;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доступа масложировой продукции, произведенной в государствах-членах, на рынки третьих стран за счет расширения использования транспортно-логистических и товаропроводящих систем государств-членов, а также путем заключения соглашений о зонах свободной торговли между Союзом и третьими странами;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устойчивого развития масложировой отрасли посредством реализации сельскохозяйственными товаропроизводителями семян масличных культур и перерабатывающими организациями государств-членов мероприятий по снижению негативного воздействия на климат и экологию, включая сокращение поступления вредных веществ в почву и грунтовые воды, снижение выбросов парниковых газов;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права Союза в части регулирования рынка растительной продукции, которая является альтернативной по отношению к продукции животноводства, в том числе по определению соответствующих терминологии, идентификационных признаков, требований и методов исследований (испытаний) и измерений такой продукции, необходимых для применения и исполнения установленных требований;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профессиональных компетенций, квалификации и переподготовки кадров по специальностям, наиболее востребованным в масложировой отрасли, за счет реализации государствами-членами совместных образовательных программ и проектов;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взаимной торговли семенами подсолнечника и подсолнечным маслом в целях недопущения возникновения барьеров и ограничений на внутреннем рынке Союза;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актуализации обязательных требований к продукции в рамках технического регулирования с учетом экономического и научно-технического уровня развития государств-членов с целью наращивания производства конкурентоспособной масложировой продукции и увеличения объемов взаимной торговли;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мерам таможенно-тарифного регулирования в отношении импорта оборудования и материалов, необходимых для обеспечения стабильного функционирования масложировой отрасли;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экспортно-импортных процедур для компенсации возросших транзакционных издержек организаций государств-членов, занимающихся ввозом, производством и реализацией семян масличных культур и продукции их переработки;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совместных мероприятий и отраслевых научных исследований, в том числе в области оценки влияния производства и потребления растительной продукции, которая является альтернативной по отношению к продукции животноводства, на здоровье человека и окружающую среду.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