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0661" w14:textId="cf00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предложениях Евразийской экономической комиссии по мерам, направленным на снижение уровня инфляции (индекса потребительских цен)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20 июня 2023 года № 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связи с превышением по итогам 2022 года количественного значения уровня инфляции (индекса потребительских цен) в Республике Казахстан,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в целях реализации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указанному Договору)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с даты опубликования настоящей Рекомендации на официальном сайте Евразийского экономического союза учитывать при проведении экономической политики следующие предложения Евразийской экономической комиссии по мерам, направленным на снижение уровня инфляции (индекса потребительских цен):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систему мониторинга цен на продовольственные товары;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торговую и логистическую инфраструктуру для сдерживания роста цен на социально значимые товары;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продолжать работу по внедрению механизмов повышения энергосбережения и энергоэффективности на предприятиях;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увеличивать внутреннее производство социально значимых продовольственных товаров путем расширения мощностей по производству и переработке сельскохозяйственной продукции;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конкуренцию на внутреннем продовольственном рынке посредством повышения транспарентности работы торгово-распределительных сетей;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развивать цифровую электронную платформу агропромышленных товаров для повышения информированности сельскохозяйственных производителей;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стимулировать предприятия агропромышленного сектора, внедряющие современные технологии, способствующие повышению производительности труда в отрасли;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механизмы функционирования региональных стабилизационных фондов;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снижать инфляционные ожидания и повышать доверие к денежно-кредитной политике посредством повышения информационной открытости;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усилить влияние мер денежно-кредитной политики на ценовую стабильность путем дальнейшего совершенствования трансмиссионного механизма;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продолжить проведение операций на валютном рынке в период высокой волатильности национальной валюты для сглаживания резких колебаний обменного курса;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долю национальных валют во взаимных расчетах государств – членов Евразийского экономического союза.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