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3cfeb" w14:textId="7b3cf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предложениях Евразийской экономической комиссии по мерам, направленным на снижение уровня инфляции (индекса потребительских цен) в Кыргызской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20 июня 2023 года № 13.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связи с превышением по итогам 2022 года количественного значения уровня инфляции (индекса потребительских цен) в Кыргызской Республике,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63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в целях реализации подпункта 3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проведении согласованной макроэкономической политики (приложение № 14 к указанному Договору)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Кыргызской Республике с даты опубликования настоящей Рекомендации на официальном сайте Евразийского экономического союза (далее – Союз) учитывать при проведении экономической политики следующие предложения Евразийской экономической комиссии по мерам, направленным на снижение уровня инфляции (индекса потребительских цен):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продолжить: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цен на продовольственные товары и контроль за темпами роста цен естественных монополий;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работу по развитию торговой и логистической инфраструктуры для сдерживания роста цен на социально значимые товары;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цифровой электронной платформы агропромышленных товаров для повышения информированности сельскохозяйственных производителей;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стимулирование предприятий агропромышленного сектора, внедряющих современные технологии, способствующие повышению урожайности;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работу по повышению информационной открытости для снижения инфляционных ожиданий и укрепления доверия к денежно-кредитной политике;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работу, направленную на стимулирование использования национальных валют во взаимной торговле государств – членов Союза;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усилить: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реагирование на необоснованный рост цен на социально значимые продовольственные товары (в случае необходимости);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мер денежно-кредитной политики на ценовую стабильность путем дальнейшего совершенствования трансмиссионного механизма;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стремиться к повышению координации валютной политики с государствами – членами Союза через существующие консультативные механизмы;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 увеличивать внутреннее производство социально значимых продовольственных товаров за счет расширения мощностей по производству и переработке сельскохозяйственной продукции;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развивать биржевую торговлю сырьем и товарами в Союзе.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