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5149" w14:textId="de35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собирательных классификационных группировках промышленных видов экономической деятельности и отдельных видов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августа 2023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промышленным видам экономической деятельности и отдельным видам промышленной продукции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Союза с даты опубликования настоящей Рекомендации на официальном сайте Союза обеспечить применение уполномоченными органами международных стандартов "Статистическая классификация видов экономической деятельности в Европейском экономическом сообществе (КДЕС Ред. 2)" в части собирательных классификационных группировок видов экономической деятельности "Промышленность" и "Обрабатывающая промышленность" и "Статистическая классификация продукции по видам экономической деятельности Европейского экономического сообщества, версия 2008" в части собирательной классификационной группировки отдельных видов промышленной продукции, размещенных на официальном сайте Союза по адресу: http://www.eurasiancommission.org/ru/act/integr_i_makroec/dep_stat/union_stat/metadata/Pages/classification.aspx.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