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35149" w14:textId="de35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собирательных классификационных группировках промышленных видов экономической деятельности и отдельных видов промышленной продукции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28 августа 2023 года № 19.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порядке формирования и распространения официальной статистической информации Евразийского экономического союза (приложение № 4 к Договору о Евразийском экономическом союзе от 29 мая 2014 года) и в целях формирования официальной статистической информации Евразийского экономического союза (далее – Союз) по промышленным видам экономической деятельности и отдельным видам промышленной продукции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– членам Союза с даты опубликования настоящей Рекомендации на официальном сайте Союза обеспечить применение уполномоченными органами международных стандартов "Статистическая классификация видов экономической деятельности в Европейском экономическом сообществе (КДЕС Ред. 2)" в части собирательных классификационных группировок видов экономической деятельности "Промышленность" и "Обрабатывающая промышленность" и "Статистическая классификация продукции по видам экономической деятельности Европейского экономического сообщества, версия 2008" в части собирательной классификационной группировки отдельных видов промышленной продукции, размещенных на официальном сайте Союза по адресу: http://www.eurasiancommission.org/ru/act/integr_i_makroec/dep_stat/union_stat/metadata/Pages/classification.aspx.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