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71d07" w14:textId="c371d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наиболее благоприятных условий для учреждения и ведения бизнеса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8 декабря 2023 года № 36.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(далее – Комиссия) в целях выполнения пункта 1.7.1 </w:t>
      </w:r>
      <w:r>
        <w:rPr>
          <w:rFonts w:ascii="Times New Roman"/>
          <w:b w:val="false"/>
          <w:i w:val="false"/>
          <w:color w:val="000000"/>
          <w:sz w:val="28"/>
        </w:rPr>
        <w:t>плана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реализации Стратегических направлений развития евразийской экономической интеграции до 2025 года, утвержденного распоряжением Совета Евразийской экономической комиссии от 5 апреля 2021 г. № 4, и формирования в государствах – членах Евразийского экономического союза (далее соответственно –государства-члены, Союз) более благоприятного делового и инвестиционного климата,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подпунктом 1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67 Договора о Евразийском экономическом союзе от 29 мая 2014 года (далее – Договор), </w:t>
      </w:r>
      <w:r>
        <w:rPr>
          <w:rFonts w:ascii="Times New Roman"/>
          <w:b w:val="false"/>
          <w:i w:val="false"/>
          <w:color w:val="000000"/>
          <w:sz w:val="28"/>
        </w:rPr>
        <w:t>пунктами 61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торговле услугами, учреждении, деятельности и осуществлении инвестиций (приложение № 16 к Договору), </w:t>
      </w:r>
      <w:r>
        <w:rPr>
          <w:rFonts w:ascii="Times New Roman"/>
          <w:b w:val="false"/>
          <w:i w:val="false"/>
          <w:color w:val="000000"/>
          <w:sz w:val="28"/>
        </w:rPr>
        <w:t>пунктами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Договору),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рекомендует</w:t>
      </w:r>
      <w:r>
        <w:rPr>
          <w:rFonts w:ascii="Times New Roman"/>
          <w:b w:val="false"/>
          <w:i w:val="false"/>
          <w:color w:val="000000"/>
          <w:sz w:val="28"/>
        </w:rPr>
        <w:t xml:space="preserve"> с даты опубликования настоящей Рекомендации на официальном сайте Союза: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Заинтересованным государствам-членам: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 рассмотреть возможность: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механизма "единого окна" с применением цифровых платформ или систем, позволяющих направлять документы через единый пропускной канал с целью обеспечения государственной регистрации организации, получения учетного номера налогоплательщика, разрешения на деятельность и документов для ликвидации юридического лица (в том числе в электронной форме и на недискриминационной основе);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сокращения сроков регистрации и ликвидации юридических лиц (за исключением случаев неплатежеспособности, несостоятельности и банкротства);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обеспечения цифровизации взаимодействия компетентных органов (организаций) и ведущих предпринимательскую деятельность юридических и физических лиц в процессе осуществления предпринимательской деятельности (включая представление финансовой, бухгалтерской, налоговой и статистической отчетности, получение разрешений на действия, регистрацию прав на имущество);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формирования полного публично доступного перечня разрешений и уведомлений, необходимых для осуществления предпринимательской деятельности в государствах-членах;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распространения риск-ориентированного подхода к контрольным (надзорным) процедурам на максимальное количество сфер (отраслей) предпринимательской деятельности, регулируемых государствами-членами;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создания условий для максимально возможной реализации правил единого рынка услуг в рамках Союза;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 способствовать техническому перевооружению и модернизации производственных мощностей с учетом возможностей государств-членов;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  способствовать повышению конкурентоспособности национальных экономик, в том числе путем реализации цифровой повестки Союза, в целях создания благоприятных условий для ведения бизнеса;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 способствовать созданию совместных высокотехнологичных производств (в том числе разноуровневого формата);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д) развивать институты государственно-частного партнерства в сферах, представляющих взаимный интерес;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 стремиться к созданию благоприятных условий для привлечения инвестиций в рамках реализации раздела XV Договора</w:t>
      </w:r>
      <w:r>
        <w:rPr>
          <w:rFonts w:ascii="Times New Roman"/>
          <w:b w:val="false"/>
          <w:i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содействовать эффективному взаимодействию компетентных органов (организаций) в рамках привлечения взаимных инвестиций.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Комиссии в целях создания дополнительных условий для обеспечения определенности и транспарентности в части учреждения и ведения бизнеса в государствах-членах размещать на официальном сайте Союза ссылки на следующие документы: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нормативные правовые акты государств-членов, утверждающие перечни разрешений и уведомлений, необходимых для осуществления предпринимательской деятельности;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"горизонтальных" ограничений, сохраняемых государствами-членами в отношении всех секторов и видов деятельности;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индивидуальные национальные перечни ограничений, изъятий, дополнительных требований и условий.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