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021e" w14:textId="0e90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поэтапном переходе к применению в электронном виде документов при международных автомобильных перевозках грузов в Евразийском экономическом союзе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27 декабря 2023 года № 41.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пунктом 30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плана мероприятий </w:t>
      </w:r>
      <w:r>
        <w:rPr>
          <w:rFonts w:ascii="Times New Roman"/>
          <w:b w:val="false"/>
          <w:i w:val="false"/>
          <w:color w:val="000000"/>
          <w:sz w:val="28"/>
        </w:rPr>
        <w:t>("дорожной карты") по реализации Основных направлений и этапов реализации скоординированной (согласованной) транспортной политики государств – членов Евразийского экономического союза на 2021 – 2023 годы, утвержденного распоряжением Евразийского межправительственного совета от 20 августа 2021 г. № 15, в целях упрощения организации международных автомобильных перевозок грузов, снижения затрат и внедрения электронного документооборота в указанной сфере: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рекомендует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государствам – членам Евразийского экономического союза (далее – государства-члены) с даты опубликования настоящей Рекомендации на официальном сайте Евразийского экономического союза рассмотреть возможность принятия мер: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признанию электронных документов при международных автомобильных перевозках грузов;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определению согласованных, основанных на международных стандартах подходов к реализации электронного документооборота, в том числе с третьими странами, при осуществлении международных автомобильных перевозок грузов по территориям государств-членов, а также транзитом через территории государств-членов;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определению и гармонизации терминов (понятийного аппарата), планируемых к использованию в рамках электронного документооборота при международных автомобильных перевозках грузов;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законодательному закреплению использования электронных документов и электронной цифровой подписи (электронной подписи) при международных автомобильных перевозках грузов;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формированию и гармонизации требований к защите информации в рамках электронного документооборота при международных автомобильных перевозках грузов;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определению перечня документов, планируемых к использованию в электронном виде, в том числе их структуры и формата, а также участников электронного документооборота и информационной системы, необходимой для создания, передачи и получения электронных документов при международных автомобильных перевозках грузов.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 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