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d9f0" w14:textId="da2d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мероприятий, направленных на формирование общего электроэнергетического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2024 года № 18.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общем электроэнергетическом рынке Евразийского экономического союза (приложение № 21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направленных на формирование общего электроэнергетического рынка Евразийского экономического союза, утвержденный Решением Высшего Евразийского экономического совета от 20 декабря 2019 г. № 31,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20ь^г. № $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план мероприятий, направленных на формирование общего электроэнергетического рынка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21-23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"21. Определение доверенных третьих сторон государств- членов, которые будут выполнять функции в соответствии с правилами,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об общем электроэнергетическом рынке Евразийского экономического союза (приложение № 21 к Договору о Евразийском экономическом союзе от 29 мая 2014 года) (далее - правила информационного обмена)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Разработка и согласование соответствующими уполномоченными органами государств-членов в сфере информационной безопасности и сфере информационных технологий определенных правилами информационного обмена способов аутентификации субъектов общего электроэнергетического рынка Союза для доступа к их личным кабинетам на сайте регистратора в информационнотелекоммуникационной сети "Интернет"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Обеспечение технической готовности доверенных третьих сторон государств-членов к выполнению функций, предусмотренных правилами информационного обмена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 члены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