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5829" w14:textId="850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двухбарабанной жатки очесывающего типа для зерноуборочного комбайна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марта 2024 года № 17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Двухбарабанная жатка очесывающего типа для зерноуборочного комбайна, предназначенная для уборки зерновых культур и семенников трав прямым комбайнированием путем очесывания растений гребенками, представляющая собой устройство, устанавливаемое на зерноуборочный комбайн путем навешивания на наклонную камеру комбайна, включающая в себя в качестве основных компонентов раму, битер-отражатель, барабан очесывающий, шнек, защитные кожухи, приводные механизмы, в соответствии с Основными правилами интерпретации Товарной номенклатуры внешнеэкономической деятельности 1 и 6 классифицируется в субпозиции 8433 59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