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5624" w14:textId="85c5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продукции, подлежащей обязательной оценке соответствия требованиям технического регламента Таможенного союза "Технический регламент на масложировую продукцию" (ТР ТС 024/2011), в отношении которой при помещении под таможенные процедуры подтверждается соблюдение мер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2024 года № 39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Решением Совета Евразийской экономической комиссии от 12 ноября 2021 г. № 130,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обязательной оценке соответствия требованиям технического регламента Таможенного союза "Технический регламент на масложировую продукцию" (ТР ТС 024/2011), в отношении которой при помещении под таможенные процедуры подтверждается соблюдение мер технического регулирования.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утвержденный настоящим Решением перечень применяется только для ввозимой (ввезенной) продукции, в отношении которой техническим регламентом Таможенного союза "Технический регламент на масложировую продукцию" (ТР ТС 024/2011) предусмотрено проведение оценки соответствия в форме декларирования соответствия.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марта 2014 г. № 39 "Об утверждении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"Технический регламент на масложировую продукцию" (ТР ТС 024/2011)";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Коллегии Евразийской экономической комиссии (приложение к Решению Коллегии Евразийской экономической комиссии от 29 ноября 2021 г. № 159 "О внесении изменений в некоторые решения Коллегии Евразийской экономической комиссии").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г. № 39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подлежащей обязательной оценке соответствия требованиям технического регламента Таможенного союза "Технический регламент на масложировую продукцию" (ТР ТС 024/2011), в отношении которой при помещении под таможенные процедуры подтверждается соблюдение мер технического регулирования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Пищевая масложировая продукция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Масла растительные и их фракции: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масло соевое и его фракции: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1507 10 900 1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1507 10 900 9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1507 90 900 1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1507 90 900 9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масло арахисовое и его фракции: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1508 10 900 0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1508 90 900 0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масло оливковое и его фракции: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1509 20 000 0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1509 90 000 0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масло пальмовое и его фракции: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нерафинированное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1511 10 900 2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1511 10 900 8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фракции пальмового масла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1511 90 110 0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1511 90 190 2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1511 90 190 8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пальмовое масло и его фракции, кроме твердых фракций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1511 90 990 2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1511 90 990 8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масло подсолнечное и его фракции: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нерафинированное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1512 11 910 1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1512 19 900 2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1512 19 900 9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масло сафлоровое и его фракции: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1512 11 990 1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1512 11 990 9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1512 19 900 3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1512 19 900 9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масло хлопковое и его фракции: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1512 21 900 0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1512 29 900 0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масло кокосовое (копровое) и его фракции: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нерафинированное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1513 11 910 0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рафинированное: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фракции кокосового масла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1513 19 110 0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кокосовое масло и его фракции, кроме твердых фракций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1513 19 910 0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масло пальмоядровое и его фракции: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1513 21 300 0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фракции пальмоядрового масла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1513 29 110 0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пальмоядровое и его фракции, кроме твердых фракций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1513 29 500 0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масло бабассу и его фракции: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1513 21 300 0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фракции масла бабассу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1513 29 110 0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бабассу и его фракции, кроме твердых фракций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1513 29 500 0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масло рапсовое и его фракции: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1514 11 900 1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1514 11 900 9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1514 91 900 1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1514 91 900 9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рапсовое масло с содержанием эруковой кислоты не более 3 %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1514 19 900 1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1514 19 900 9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1514 99 900 1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1514 99 900 9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рапсовое масло с содержанием эруковой кислоты не более 3 %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масло горчичное и его фракции: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1514 91 900 1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1514 91 900 9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1514 99 900 1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1514 99 900 9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масло льняное и его фракции: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1515 11 000 0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1515 19 900 0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масло кукурузное и его фракции: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1515 21 900 0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1515 29 900 0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масло касторовое и его фракции, нерафинированное и рафинированное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1515 30 900 0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масло кунжутное и его фракции: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1515 50 190 0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1515 50 990 0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масло жожоба и его фракции, нерафинированное и рафинированное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1515 90 110 0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масло тунговое и его фракции, нерафинированное и рафинированное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1515 90 110 0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прочие растительные масла и их фракции: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прочим растительным маслам и их фракциям относятся растительные масла и их фракции, предусмотренные Приложением 4 к техническому регламенту Таможенного союза "Технический регламент на масложировую продукцию" (ТР ТС 024/2011) и не указанные в иных пунктах настоящего перечня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1515 90 610 0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1515 90 690 0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1515 90 810 0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1515 90 890 0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20) масло растительное – смесь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1517 90 910 0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1517 90 990 0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изготовленное из смеси немодифицированных растительных масел и (или) их фракций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Масла (жиры) переэтерифицированные рафинированные дезодорированные: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первичных упаковках нетто-массой не более 1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1516 20 810 0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 переэтерификации подвергся один вид растительного масла или его фракции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таре нетто-массой более 1 кг: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переэтерифицированное рафинированное дезодорированное масло из виноградных косточек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1516 20 960 2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 переэтерификации подвергся один вид растительного масла или его фракции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переэтерифицированное рафинированное дезодорированное масло арахисовое, хлопковое, соевое, подсолнечное, масла прочие,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масла пальмоядрового, кокосового, рапсового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1516 20 960 8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процессу переэтерификации подвергся один вид растительного масла или его фракции.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маслам прочим относятся растительные масла и их фракции, предусмотренные Приложением 4 к техническому регламенту Таможенного союза "Технический регламент на масложировую продукцию" (ТР ТС 024/2011) и не указанные в иных пунктах настоящего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переэтерифицированное рафинированное дезодорированное масло пальмоядровое, кокосовое, рапсовое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1516 20 980 8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 переэтерификации подвергся один вид растительного масла или его фракции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переэтерифицированные рафинированные дезодорированные растительные масла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1517 90 100 0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1517 90 990 0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 переэтерификации подверглись два и более вида растительных масел или их фракций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Масла (жиры) гидрогенизированные рафинированные дезодорированные: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первичных упаковках нетто-массой не более 1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1516 20 810 0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 гидрогенизации подвергся один вид растительного масла или его фракции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таре нетто-массой более 1 кг: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гидрогенизированное рафинированное дезодорированное масло хлопковое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1516 20 960 1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 гидрогенизации подвергся один вид растительного масла или его фракции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гидрогенизированное рафинированное дезодорированное масло из виноградных косточек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1516 20 960 2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 гидрогенизации подвергся один вид растительного масла или его фракции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гидрогенизированное рафинированное дезодорированное масло арахисовое, соевое или подсолнечное, масла прочие,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масел пальмоядрового, кокосового, рапсового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1516 20 960 8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 гидрогенизации подвергся один вид растительного масла или его фракции.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маслам прочим относятся растительные масла и их фракции, предусмотренные Приложением 4 к техническому регламенту Таможенного союза "Технический регламент на масложировую продукцию" (ТР ТС 024/2011) и не указанные в иных пунктах настоящего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гидрогенизированное рафинированное дезодорированное масло пальмоядровое, кокосовое, рапсовое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1516 20 980 8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 гидрогенизации подвергся один вид растительного масла или его фракции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гидрогенизированные рафинированные дезодорированные растительные масла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1517 90 100 0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 гидрогенизации подверглись два и более вида растительных масел или их фракций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Маргарины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1517 10 100 0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Спреды растительно-жировые и смеси топленые растительно-жировые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1517 90 100 0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Спреды растительно-сливочные и смеси топленые растительно-сливочные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Жиры специального назначения,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жиры кулинарные, кондитерские, хлебопекарные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1516 20 810 0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1516 20 960 8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1516 20 980 8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одного вида растительного масла и (или) его фракции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1517 90 100 0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смеси двух и более видов растительных масел и (или) их фракций в различных соотношениях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Заменители молочного жира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1516 20 810 0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1516 20 960 8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1516 20 980 8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одного вида растительного масла и (или) его фракции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1517 90 100 0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смеси двух и более видов растительных масел и (или) их фракций в различных соотношениях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Эквиваленты масла какао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смеси немодифицированных растительных масел (иллипе (борнео, тенгкаванг), пальмового, сал, ши, кокум, из ядер манго) и (или) их фракций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Улучшители масла какао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SOS-типа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смеси немодифицированных растительных масел (иллипе (борнео, тенгкаванг), пальмового, сал, ши, кокум, из ядер манго) и (или) их фракций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Заменители масла какао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POP-типа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1516 20 980 1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одного вида растительного масла и (или) его фракции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смеси двух и более видов растительных масел и (или) их фракций в различных соотношениях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Заменители масла какао нетемперируемые нелауринового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1516 20 980 1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одного вида растительного масла и (или) его фракции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смеси двух и более видов растительных масел и (или) их фракций в различных соотношениях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Заменители масла какао нетемперируемые лауринового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1516 20 980 1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одного вида растительного масла и (или) его фракции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смеси двух и более видов растительных масел и (или) их фракций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Заменители масла какао нетемперируемые смешанного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смеси двух и более видов растительных масел и (или) их фракций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Соусы на основе растительных масел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2103 90 100 0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Майонезы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2103 90 900 1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Соусы майонезные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Кремы на растительных маслах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1517 90 100 0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1517 90 990 0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Глицерин дистиллированный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2905 45 000 9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Непищевая масложировая продукция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Глицерин натуральный сырой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1520 00 000 0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Мыло хозяйственное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3401 19 000 0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3401 20 900 0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целей применения настоящего перечня необходимо руководствоваться как наименованием продукции, так и кодом ТН ВЭД ЕАЭС (с учетом примечаний, приведенных в графе 4).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Требование о представлении таможенным органам указанного в настоящем перечне документа об оценке соответствия (сведений о документе об оценке соответствия) требованиям технического регламента Таможенного союза "Технический регламент на масложировую продукцию" (ТР ТС 024/2011) применяется в отношении масложировой продукции, выпускаемой в обращение на таможенной территории Евразийского экономического союза, и не применяется в отношении: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масложировой продукции, полученной в процессе непромышленного изготовления, за исключением масла растительного (понятие "непромышленное изготовление" используется в значении, установленном в техническом регламенте Таможенного союза "О безопасности пищевой продукции" (ТР ТС 021/2011));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непищевой масложировой продукции, за исключением глицерина натурального сырого и мыла хозяйственного;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пищевой масложировой продукции нового вида и специализированной пищевой масложировой продукции (понятия "пищевая продукция нового вида" и "специализированная пищевая масложировая продукция" используются в значениях, установленных в техническом регламенте Таможенного союза "О безопасности пищевой продукции" (ТР ТС 021/2011)).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