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02c5" w14:textId="f8d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2013 г. № 55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2019 г. № 7 "О внесении изменений в Решение Коллегии Евразийской экономической комиссии от 26 марта 2013 г. № 55".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 межгосударственного стандарта.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согласовании с МТК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Велосипеды для детей младшего возраста. Требования безопасности и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58704-2019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столовые и принадлежности кухонные из коррозионно-стойкой стали. Общие технические условия.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32583-2013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детские бумажные. Общие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52557-2020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 испытания устойчивости окраски материалов к сухому и мокрому трению.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ISO17700-2011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Платки, шарфы и палантины чистошерстяные, шерстяные и полушерстяные.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9441-2014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перчаточные. Общие технические условия. Пересмотр ГОСТ 5007-2014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Шарфы и платки трикотажные. Общие технические условия.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5274-2014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бельевые для детей новорожденных и ясельного возраста. Общие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31407-2009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меховые. Общие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10325-2014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е-капролактама, выделяемого из изделий из полиамидов, в водную и воздушную среды.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АМИ.МН 0003-2021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–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бенз(а)пирена, выделяемого из изделий из парафинов, восков и резино-латексных композиций, в водной и воздушной средах.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АМИ.МН 0002-2021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гексаметилендиамина, выделяемого из изделий из полиамидов, в воздушную среду.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–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детские верхние. Нормы физико-гигиенических показателей.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31422-2010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детские бельевые. Нормы физико-гигиенических показателей.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30383-95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новорожденных и детей ясельной группы. Общие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32119-2013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 бельевые для детей новорожденных и ясельного возраста. Общие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31407-2009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59.140.35/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Ранцы, портфели ученические и изделия кожгалантерейные для детей и подростков. Технические условия.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изделия хозяйственного назначения из пластмасс для детей и подростков.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50962-96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Школьно-письменные принадлежности. Термины и определения.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19.020/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предназначенная для детей и подростков.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Газохроматографическое определение некоторых летучих органических веществ в воде и водных вытяжках из материалов различного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 4.1.3166-14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59.080.30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13.340.10/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Световозвращающие элементы детской и подростковой одежды. Общие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32074-2013 на основе ISO 20471:2013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97.190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181.RU.22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ухода за детьми. Ванны, подставки и отдельные средства для купания. Требования безопасности и методы испытаний.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17072: 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 81.040.30 97.040.60/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74.RU.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глубокая, контактирующая с пищевой продукцией. Выделение свинца и кадмия. Часть 1. Метод испытаний.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7086-1:2019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67.250 81.040.30 97.040.60/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74.RU.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глубокая, контактирующая с пищевой продукцией. Выделение свинца и кадмия. Часть 2. Допустимые пределы.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7086-2:2000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85.060/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157.RU.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тетрадная (ученическая). Технические условия.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12051-76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85.080/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157.RU.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 общие.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13309-90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Колориметрический метод определения фталевого ангидрида в водных вытяжках из материалов различного состава.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столовые приборы из полимерных материалов и материалов на основе полимеров. Определение уровня миграции винилхлорида в водную и воздушную среды. Газохроматографический метод.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–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Колориметрический метод определения фенола (суммы общих фенолов) в водных вытяжках из материалов различного состава.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–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определения уровня миграции винилацетата, выделяемого из изделий из пластмассы в водную среду.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–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полиуретана и полиуретановых синтетических каучуков. Определение уровня миграции толуилендиизоцианата в воздушную среду.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KZ.06.04.00002-2022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 –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полистирола, сополимеров стирола и резино-латексных композиций. Определение уровня миграции ацетофенона в водные и воздушные среды газохроматографическим методом.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KZ.06.04.00001-2021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8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резино-латексных композиций. Определение уровня миграции агидола-40 в водные среды газохроматографическим методом.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Е-капролактама методом тонкослойной хроматографии в водных вытяжках из материалов различного состава.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–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