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b8df" w14:textId="788b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22 декабря 2020 г. №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июля 2024 года № 78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декабря 2020 г. № 177 "О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июля 2024 г. № 78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22 декабря 2020 г. № 177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утвержденный указанным Решением, дополнить следующими позициями: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12353-2023 "Средства химические дезинфицирующие и антисептические. Консервация тест-микроорганизмов, используемых для определения бактерицидной (включая Legionella), микобактерицидной, спорицидной, фунгицидной и вирулицидной (включая бактериофаги) активности"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2, 5 и 7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ISO/TS 22176-2023 "Продукция парфюмерно-косметическая. Аналитические методы. Разработка общего подхода к валидации количественных аналитических методов"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5, пункты 4 и 5 статьи 6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ISO/TR 23199-2023 Продукция парфюмерно-косметическая. Расчет органических индексов гидролатов. Дополнительная информация для применения ISO 16128-2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ISO/TR 22582-2023 Продукция парфюмерно-косметическая. Методы выпаривания экстракта и расчет органических индексов. Дополнительная информация для применения ISO 16128-2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регулирования, утвержденном указанным Решением: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1 в графе 4 дополнить словами "применяется до 01.07.2025";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следующими позициями: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и 4 ГОСТ 790-2023 "Мыло хозяйственное твердое и мыло туалетное твердое. Правила приемки и методы испытаний"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21322-2023 "Продукция парфюмерно-косметическая. Микробиология. Проведение испытаний продукции на носителях"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2 и 5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21392-2023 "Продукция парфюмерно-косметическая. Аналитические методы. Определение следовых количеств тяжелых металлов методом масс-спектрометрии с индуктивно связанной плазмой"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 и 7.2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34993-2023 "Продукция парфюмерно-косметическая. Токсикологическая оценка на основе анализа токсикологических характеристик ингредиентов"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позицию 49 в графе 4 дополнить словами "применяется до 01.07.2025";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дополнить позицией 49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16274-2023* "Продукция парфюмерно-косметическая. Метод анализа аллергенов. Количественное определение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потенциальных аллергенов в составе ароматических композиций с помощью газовой хромато-масс-спектрометрии"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позицию 54 в графе 4 дополнить словами "применяется до 01.07.2025";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дополнить позицией 54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24443-2023* "Продукция парфюмерно-косметическая солнцезащитная. Метод определения величины защитного фактора от ультрафиолетового излучения спектра 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vitro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