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a7e3" w14:textId="cd0a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крышек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2024 года № 82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единую </w:t>
      </w:r>
      <w:r>
        <w:rPr>
          <w:rFonts w:ascii="Times New Roman"/>
          <w:b w:val="false"/>
          <w:i w:val="false"/>
          <w:color w:val="000000"/>
          <w:sz w:val="28"/>
        </w:rPr>
        <w:t>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и Единый таможенный тариф Евразийского экономического союза, утвержденные Решением Совета Евразийской экономической комиссии от 14 сентября 2021 г. № 80,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8309 90 900 0 ТН ВЭД ЕАЭС заменить позициями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"8309 90 900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крышки из белой жести, покрытой или не покрытой лаком и/или эмалью, или из хромированной лакированной жести, винтовые или с бортиком для прикатки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прочие".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крышек.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г. № 82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г. № 82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крышки из белой жести, покрытой или не покрытой лаком и/или эмалью, или из хромированной лакированной жести, винтовые или с бортиком для прикатки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г. № 82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процентах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крышки из белой жести, покрытой или не покрытой лаком и/или эмалью, или из хромированной лакированной жести, винтовые или с бортиком для прикатки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