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5b98" w14:textId="b35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2024 год и на период 2025 – 2027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2024 года № 83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2024 год и на период 2025 – 2027 годов.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г. № 83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2024 год и на период 2025 – 2027 годов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– 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– 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 – 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 – 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 – 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 – 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